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ABD380" w14:textId="5F4BFA94" w:rsidR="00264252" w:rsidRPr="00E108E2" w:rsidRDefault="00E108E2" w:rsidP="00D80075">
      <w:pPr>
        <w:tabs>
          <w:tab w:val="center" w:pos="4536"/>
          <w:tab w:val="right" w:pos="9180"/>
          <w:tab w:val="right" w:pos="9639"/>
        </w:tabs>
        <w:ind w:right="2"/>
        <w:rPr>
          <w:rFonts w:ascii="Arial" w:eastAsia="Batang" w:hAnsi="Arial" w:cs="Arial"/>
          <w:b/>
          <w:bCs/>
          <w:sz w:val="24"/>
          <w:szCs w:val="24"/>
        </w:rPr>
      </w:pPr>
      <w:r w:rsidRPr="00E108E2">
        <w:rPr>
          <w:rFonts w:ascii="Arial" w:hAnsi="Arial" w:cs="Arial"/>
          <w:b/>
          <w:bCs/>
          <w:sz w:val="24"/>
          <w:szCs w:val="24"/>
        </w:rPr>
        <w:t xml:space="preserve">3GPP TSG RAN WG1 #96                             </w:t>
      </w:r>
      <w:r w:rsidR="00264252" w:rsidRPr="00E108E2">
        <w:rPr>
          <w:rFonts w:ascii="Arial" w:hAnsi="Arial" w:cs="Arial"/>
          <w:b/>
          <w:bCs/>
          <w:sz w:val="24"/>
          <w:szCs w:val="24"/>
        </w:rPr>
        <w:tab/>
      </w:r>
      <w:r w:rsidR="004B2B61" w:rsidRPr="00E108E2">
        <w:rPr>
          <w:rFonts w:ascii="Arial" w:hAnsi="Arial" w:cs="Arial"/>
          <w:b/>
          <w:bCs/>
          <w:sz w:val="24"/>
          <w:szCs w:val="24"/>
        </w:rPr>
        <w:t xml:space="preserve">   </w:t>
      </w:r>
      <w:r w:rsidR="00264252" w:rsidRPr="00E108E2">
        <w:rPr>
          <w:rFonts w:ascii="Arial" w:hAnsi="Arial" w:cs="Arial"/>
          <w:b/>
          <w:bCs/>
          <w:sz w:val="24"/>
          <w:szCs w:val="24"/>
        </w:rPr>
        <w:t xml:space="preserve">      </w:t>
      </w:r>
      <w:r w:rsidR="00D80075" w:rsidRPr="00E108E2">
        <w:rPr>
          <w:rFonts w:ascii="Arial" w:hAnsi="Arial" w:cs="Arial"/>
          <w:b/>
          <w:bCs/>
          <w:sz w:val="24"/>
          <w:szCs w:val="24"/>
        </w:rPr>
        <w:t>R1-1902496</w:t>
      </w:r>
    </w:p>
    <w:p w14:paraId="22CE727D" w14:textId="21DB7F5E" w:rsidR="002A2F4D" w:rsidRPr="00E108E2" w:rsidRDefault="00E108E2" w:rsidP="00264252">
      <w:pPr>
        <w:spacing w:after="0"/>
        <w:ind w:left="1988" w:hanging="1988"/>
        <w:rPr>
          <w:rFonts w:ascii="Arial" w:hAnsi="Arial" w:cs="Arial"/>
          <w:b/>
          <w:bCs/>
          <w:sz w:val="20"/>
          <w:szCs w:val="18"/>
        </w:rPr>
      </w:pPr>
      <w:r w:rsidRPr="00E108E2">
        <w:rPr>
          <w:rFonts w:ascii="Arial" w:eastAsia="MS Mincho" w:hAnsi="Arial" w:cs="Arial"/>
          <w:b/>
          <w:bCs/>
          <w:sz w:val="24"/>
          <w:szCs w:val="20"/>
          <w:lang w:eastAsia="ja-JP"/>
        </w:rPr>
        <w:t>Athens, Greece, 25</w:t>
      </w:r>
      <w:r w:rsidRPr="00E108E2">
        <w:rPr>
          <w:rFonts w:ascii="Arial" w:eastAsia="MS Mincho" w:hAnsi="Arial" w:cs="Arial"/>
          <w:b/>
          <w:bCs/>
          <w:sz w:val="24"/>
          <w:szCs w:val="20"/>
          <w:vertAlign w:val="superscript"/>
          <w:lang w:eastAsia="ja-JP"/>
        </w:rPr>
        <w:t>th</w:t>
      </w:r>
      <w:r w:rsidRPr="00E108E2">
        <w:rPr>
          <w:rFonts w:ascii="Arial" w:eastAsia="MS Mincho" w:hAnsi="Arial" w:cs="Arial"/>
          <w:b/>
          <w:bCs/>
          <w:sz w:val="24"/>
          <w:szCs w:val="20"/>
          <w:lang w:eastAsia="ja-JP"/>
        </w:rPr>
        <w:t xml:space="preserve"> February – 1</w:t>
      </w:r>
      <w:r w:rsidRPr="00E108E2">
        <w:rPr>
          <w:rFonts w:ascii="Arial" w:eastAsia="MS Mincho" w:hAnsi="Arial" w:cs="Arial"/>
          <w:b/>
          <w:bCs/>
          <w:sz w:val="24"/>
          <w:szCs w:val="20"/>
          <w:vertAlign w:val="superscript"/>
          <w:lang w:eastAsia="ja-JP"/>
        </w:rPr>
        <w:t>st</w:t>
      </w:r>
      <w:r w:rsidRPr="00E108E2">
        <w:rPr>
          <w:rFonts w:ascii="Arial" w:eastAsia="MS Mincho" w:hAnsi="Arial" w:cs="Arial"/>
          <w:b/>
          <w:bCs/>
          <w:sz w:val="24"/>
          <w:szCs w:val="20"/>
          <w:lang w:eastAsia="ja-JP"/>
        </w:rPr>
        <w:t xml:space="preserve"> March, 2019</w:t>
      </w:r>
    </w:p>
    <w:p w14:paraId="650AE983" w14:textId="77777777" w:rsidR="002A2F4D" w:rsidRPr="00A57466" w:rsidRDefault="002A2F4D" w:rsidP="002A2F4D">
      <w:pPr>
        <w:spacing w:after="0"/>
        <w:ind w:left="1988" w:hanging="1988"/>
        <w:rPr>
          <w:rFonts w:ascii="Arial" w:hAnsi="Arial" w:cs="Arial"/>
          <w:b/>
          <w:sz w:val="24"/>
        </w:rPr>
      </w:pPr>
    </w:p>
    <w:p w14:paraId="6EAD37EB"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06471521" w14:textId="2ABF75C9" w:rsidR="002A2F4D" w:rsidRPr="007E5A98" w:rsidRDefault="002A2F4D" w:rsidP="004B2B61">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4B2B61" w:rsidRPr="004B2B61">
        <w:rPr>
          <w:rFonts w:ascii="Arial" w:hAnsi="Arial" w:cs="Arial"/>
          <w:b/>
          <w:sz w:val="24"/>
        </w:rPr>
        <w:t>On enhancements to Scheduling/HARQ/CSI processing</w:t>
      </w:r>
    </w:p>
    <w:p w14:paraId="7002560C"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Pr="002212B8">
        <w:rPr>
          <w:rFonts w:ascii="Arial" w:hAnsi="Arial" w:cs="Arial"/>
          <w:b/>
          <w:sz w:val="24"/>
        </w:rPr>
        <w:t>7.2.6.1.</w:t>
      </w:r>
      <w:r>
        <w:rPr>
          <w:rFonts w:ascii="Arial" w:hAnsi="Arial" w:cs="Arial"/>
          <w:b/>
          <w:sz w:val="24"/>
        </w:rPr>
        <w:t>4</w:t>
      </w:r>
    </w:p>
    <w:p w14:paraId="24ABFA01"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74A2C4B6" w14:textId="77777777" w:rsidR="002A2F4D" w:rsidRPr="004B56FF" w:rsidRDefault="002A2F4D" w:rsidP="002A2F4D">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12E650F8" w14:textId="2F05015A" w:rsidR="00D21ABB" w:rsidRDefault="00D21ABB" w:rsidP="00D21ABB">
      <w:pPr>
        <w:rPr>
          <w:rFonts w:eastAsia="Malgun Gothic"/>
          <w:lang w:eastAsia="ko-KR"/>
        </w:rPr>
      </w:pPr>
      <w:r>
        <w:rPr>
          <w:rFonts w:eastAsia="Malgun Gothic"/>
          <w:lang w:eastAsia="ko-KR"/>
        </w:rPr>
        <w:t>During RAN1 #AH1901 meeting, the following agreements were made</w:t>
      </w:r>
      <w:r w:rsidR="00A403C3">
        <w:rPr>
          <w:rFonts w:eastAsia="Malgun Gothic"/>
          <w:lang w:eastAsia="ko-KR"/>
        </w:rPr>
        <w:t xml:space="preserve"> [1]</w:t>
      </w:r>
      <w:r w:rsidR="00441B2D">
        <w:rPr>
          <w:rFonts w:eastAsia="Malgun Gothic"/>
          <w:lang w:eastAsia="ko-KR"/>
        </w:rPr>
        <w:t>,</w:t>
      </w:r>
      <w:r w:rsidR="009D5FC5">
        <w:rPr>
          <w:rFonts w:eastAsia="Malgun Gothic"/>
          <w:lang w:eastAsia="ko-KR"/>
        </w:rPr>
        <w:t xml:space="preserve"> </w:t>
      </w:r>
      <w:bookmarkStart w:id="1" w:name="_GoBack"/>
      <w:bookmarkEnd w:id="1"/>
      <w:r w:rsidR="00441B2D">
        <w:rPr>
          <w:rFonts w:eastAsia="Malgun Gothic"/>
          <w:lang w:eastAsia="ko-KR"/>
        </w:rPr>
        <w:t>[2]</w:t>
      </w:r>
      <w:r>
        <w:rPr>
          <w:rFonts w:eastAsia="Malgun Gothic"/>
          <w:lang w:eastAsia="ko-KR"/>
        </w:rPr>
        <w:t>:</w:t>
      </w:r>
    </w:p>
    <w:p w14:paraId="4774F591" w14:textId="77777777" w:rsidR="00D21ABB" w:rsidRPr="002701AE" w:rsidRDefault="00D21ABB" w:rsidP="00D21ABB">
      <w:pPr>
        <w:rPr>
          <w:szCs w:val="20"/>
        </w:rPr>
      </w:pPr>
      <w:r w:rsidRPr="002701AE">
        <w:rPr>
          <w:szCs w:val="20"/>
          <w:highlight w:val="green"/>
        </w:rPr>
        <w:t>Agreements</w:t>
      </w:r>
      <w:r w:rsidRPr="002701AE">
        <w:rPr>
          <w:szCs w:val="20"/>
        </w:rPr>
        <w:t>:</w:t>
      </w:r>
    </w:p>
    <w:p w14:paraId="6CFD913E" w14:textId="77777777" w:rsidR="00D21ABB" w:rsidRPr="002701AE" w:rsidRDefault="00D21ABB" w:rsidP="00D21ABB">
      <w:pPr>
        <w:numPr>
          <w:ilvl w:val="0"/>
          <w:numId w:val="19"/>
        </w:numPr>
        <w:autoSpaceDE/>
        <w:autoSpaceDN/>
        <w:adjustRightInd/>
        <w:snapToGrid/>
        <w:spacing w:after="0"/>
        <w:jc w:val="left"/>
        <w:rPr>
          <w:szCs w:val="20"/>
        </w:rPr>
      </w:pPr>
      <w:r w:rsidRPr="002701AE">
        <w:rPr>
          <w:szCs w:val="20"/>
        </w:rPr>
        <w:t>In Rel. 16 of NR, no PDSCH and PUSCH processing timing enhancement as compared to NR Rel. 15 is supported for at least SCS = 15KHz.</w:t>
      </w:r>
    </w:p>
    <w:p w14:paraId="062BBABF" w14:textId="77777777" w:rsidR="00D21ABB" w:rsidRPr="001470CC" w:rsidRDefault="00D21ABB" w:rsidP="00D21ABB">
      <w:pPr>
        <w:rPr>
          <w:szCs w:val="20"/>
          <w:lang w:eastAsia="x-none"/>
        </w:rPr>
      </w:pPr>
      <w:r w:rsidRPr="001470CC">
        <w:rPr>
          <w:szCs w:val="20"/>
          <w:highlight w:val="green"/>
          <w:lang w:eastAsia="x-none"/>
        </w:rPr>
        <w:t>Agreements</w:t>
      </w:r>
      <w:r w:rsidRPr="001470CC">
        <w:rPr>
          <w:szCs w:val="20"/>
          <w:lang w:eastAsia="x-none"/>
        </w:rPr>
        <w:t>:</w:t>
      </w:r>
    </w:p>
    <w:p w14:paraId="56A7F0B3" w14:textId="77777777" w:rsidR="00D21ABB" w:rsidRPr="001470CC" w:rsidRDefault="00D21ABB" w:rsidP="00D21ABB">
      <w:pPr>
        <w:rPr>
          <w:szCs w:val="20"/>
        </w:rPr>
      </w:pPr>
      <w:r w:rsidRPr="001470CC">
        <w:rPr>
          <w:szCs w:val="20"/>
        </w:rPr>
        <w:t>For supporting the out-of-order PDSCH-to-HARQ and PDCCH-to-PUSCH between two HARQ processes on the active BWP of a given serving cell, the companies are encouraged to perform further analysis, including at least the following aspects:</w:t>
      </w:r>
    </w:p>
    <w:p w14:paraId="03C9EF87" w14:textId="77777777" w:rsidR="00D21ABB" w:rsidRPr="001470CC" w:rsidRDefault="00D21ABB" w:rsidP="00D21ABB">
      <w:pPr>
        <w:pStyle w:val="ListParagraph"/>
        <w:numPr>
          <w:ilvl w:val="0"/>
          <w:numId w:val="20"/>
        </w:numPr>
        <w:autoSpaceDE/>
        <w:autoSpaceDN/>
        <w:adjustRightInd/>
        <w:snapToGrid/>
        <w:spacing w:after="0"/>
        <w:contextualSpacing w:val="0"/>
        <w:rPr>
          <w:szCs w:val="20"/>
        </w:rPr>
      </w:pPr>
      <w:r w:rsidRPr="001470CC">
        <w:rPr>
          <w:szCs w:val="20"/>
        </w:rPr>
        <w:t>The details of the dropping rules if allowed</w:t>
      </w:r>
    </w:p>
    <w:p w14:paraId="74F6C21D" w14:textId="77777777" w:rsidR="00D21ABB" w:rsidRPr="001470CC" w:rsidRDefault="00D21ABB" w:rsidP="00D21ABB">
      <w:pPr>
        <w:pStyle w:val="ListParagraph"/>
        <w:numPr>
          <w:ilvl w:val="0"/>
          <w:numId w:val="20"/>
        </w:numPr>
        <w:autoSpaceDE/>
        <w:autoSpaceDN/>
        <w:adjustRightInd/>
        <w:snapToGrid/>
        <w:spacing w:after="0"/>
        <w:contextualSpacing w:val="0"/>
        <w:rPr>
          <w:szCs w:val="20"/>
        </w:rPr>
      </w:pPr>
      <w:r w:rsidRPr="001470CC">
        <w:rPr>
          <w:szCs w:val="20"/>
        </w:rPr>
        <w:t>The conditions (if any) under which the UE is expected to process the out-of-order channels</w:t>
      </w:r>
    </w:p>
    <w:p w14:paraId="61E0A289" w14:textId="77777777" w:rsidR="00D21ABB" w:rsidRDefault="00D21ABB" w:rsidP="002E5260">
      <w:pPr>
        <w:rPr>
          <w:rFonts w:eastAsia="Malgun Gothic"/>
          <w:lang w:eastAsia="ko-KR"/>
        </w:rPr>
      </w:pPr>
    </w:p>
    <w:p w14:paraId="30910B8D" w14:textId="438FAEBE" w:rsidR="00D21ABB" w:rsidRDefault="000C67D1" w:rsidP="000C67D1">
      <w:pPr>
        <w:rPr>
          <w:rFonts w:eastAsia="Malgun Gothic"/>
          <w:lang w:eastAsia="ko-KR"/>
        </w:rPr>
      </w:pPr>
      <w:r>
        <w:rPr>
          <w:rFonts w:eastAsia="Malgun Gothic"/>
          <w:lang w:eastAsia="ko-KR"/>
        </w:rPr>
        <w:t>Also</w:t>
      </w:r>
      <w:r w:rsidR="00D21ABB">
        <w:rPr>
          <w:rFonts w:eastAsia="Malgun Gothic"/>
          <w:lang w:eastAsia="ko-KR"/>
        </w:rPr>
        <w:t xml:space="preserve">, </w:t>
      </w:r>
      <w:r w:rsidR="00D21ABB">
        <w:t>t</w:t>
      </w:r>
      <w:r w:rsidR="00D21ABB" w:rsidRPr="0010247B">
        <w:t xml:space="preserve">o further study the need for introducing a new PDSCH and PUSCH processing timelines, </w:t>
      </w:r>
      <w:r w:rsidR="00D21ABB">
        <w:t>a detailed set of</w:t>
      </w:r>
      <w:r w:rsidR="00D21ABB" w:rsidRPr="0010247B">
        <w:t xml:space="preserve"> cases </w:t>
      </w:r>
      <w:r w:rsidR="00D21ABB">
        <w:t xml:space="preserve">were agreed </w:t>
      </w:r>
      <w:r>
        <w:t>via</w:t>
      </w:r>
      <w:r w:rsidR="00D21ABB">
        <w:t xml:space="preserve"> email discussions</w:t>
      </w:r>
      <w:r w:rsidR="008970BC">
        <w:t xml:space="preserve"> </w:t>
      </w:r>
      <w:r w:rsidR="008970BC">
        <w:fldChar w:fldCharType="begin"/>
      </w:r>
      <w:r w:rsidR="008970BC">
        <w:instrText xml:space="preserve"> REF _Ref1143160 \r \h </w:instrText>
      </w:r>
      <w:r w:rsidR="008970BC">
        <w:fldChar w:fldCharType="separate"/>
      </w:r>
      <w:r w:rsidR="008970BC">
        <w:t>[2]</w:t>
      </w:r>
      <w:r w:rsidR="008970BC">
        <w:fldChar w:fldCharType="end"/>
      </w:r>
      <w:r w:rsidR="00D21ABB">
        <w:t>.</w:t>
      </w:r>
    </w:p>
    <w:p w14:paraId="4AE699C7" w14:textId="26E5E954" w:rsidR="00A403C3" w:rsidRDefault="002A2F4D" w:rsidP="00A403C3">
      <w:pPr>
        <w:rPr>
          <w:lang w:val="en-GB"/>
        </w:rPr>
      </w:pPr>
      <w:r>
        <w:rPr>
          <w:rFonts w:eastAsia="Malgun Gothic"/>
          <w:lang w:eastAsia="ko-KR"/>
        </w:rPr>
        <w:t xml:space="preserve">In this contribution, we present our </w:t>
      </w:r>
      <w:r w:rsidR="00D21ABB">
        <w:rPr>
          <w:rFonts w:eastAsia="Malgun Gothic"/>
          <w:lang w:eastAsia="ko-KR"/>
        </w:rPr>
        <w:t>analyses</w:t>
      </w:r>
      <w:r w:rsidR="000C67D1">
        <w:rPr>
          <w:rFonts w:eastAsia="Malgun Gothic"/>
          <w:lang w:eastAsia="ko-KR"/>
        </w:rPr>
        <w:t>/evaluations</w:t>
      </w:r>
      <w:r w:rsidR="00D21ABB">
        <w:rPr>
          <w:rFonts w:eastAsia="Malgun Gothic"/>
          <w:lang w:eastAsia="ko-KR"/>
        </w:rPr>
        <w:t xml:space="preserve"> and </w:t>
      </w:r>
      <w:r>
        <w:rPr>
          <w:rFonts w:eastAsia="Malgun Gothic"/>
          <w:lang w:eastAsia="ko-KR"/>
        </w:rPr>
        <w:t>views on potential enhancements related to DL/UL data scheduling and HARQ operations towards achieving the objectives for Rel-16 studies on URLLC, including potential enhancements to minimum UE processing times for DL HARQ and UL scheduling, enhancements to CSI processing times</w:t>
      </w:r>
      <w:r w:rsidR="008970BC">
        <w:rPr>
          <w:rFonts w:eastAsia="Malgun Gothic"/>
          <w:lang w:eastAsia="ko-KR"/>
        </w:rPr>
        <w:t xml:space="preserve">, and </w:t>
      </w:r>
      <w:r w:rsidR="008970BC" w:rsidRPr="00A403C3">
        <w:rPr>
          <w:lang w:val="en-GB"/>
        </w:rPr>
        <w:t xml:space="preserve">out-of-order </w:t>
      </w:r>
      <w:r w:rsidR="008970BC">
        <w:rPr>
          <w:lang w:val="en-GB"/>
        </w:rPr>
        <w:t xml:space="preserve">scheduling and HARQ </w:t>
      </w:r>
      <w:r w:rsidR="008970BC" w:rsidRPr="00A403C3">
        <w:rPr>
          <w:lang w:val="en-GB"/>
        </w:rPr>
        <w:t xml:space="preserve">for </w:t>
      </w:r>
      <w:r w:rsidR="008970BC">
        <w:rPr>
          <w:lang w:val="en-GB"/>
        </w:rPr>
        <w:t>U</w:t>
      </w:r>
      <w:r w:rsidR="008970BC" w:rsidRPr="00A403C3">
        <w:rPr>
          <w:lang w:val="en-GB"/>
        </w:rPr>
        <w:t xml:space="preserve">L and </w:t>
      </w:r>
      <w:r w:rsidR="008970BC">
        <w:rPr>
          <w:lang w:val="en-GB"/>
        </w:rPr>
        <w:t>D</w:t>
      </w:r>
      <w:r w:rsidR="008970BC" w:rsidRPr="00A403C3">
        <w:rPr>
          <w:lang w:val="en-GB"/>
        </w:rPr>
        <w:t>L</w:t>
      </w:r>
      <w:r w:rsidR="008970BC">
        <w:rPr>
          <w:lang w:val="en-GB"/>
        </w:rPr>
        <w:t xml:space="preserve"> respectively</w:t>
      </w:r>
      <w:r>
        <w:rPr>
          <w:rFonts w:eastAsia="Malgun Gothic"/>
          <w:lang w:eastAsia="ko-KR"/>
        </w:rPr>
        <w:t>.</w:t>
      </w:r>
      <w:r w:rsidR="00C71C05">
        <w:rPr>
          <w:rFonts w:eastAsia="Malgun Gothic"/>
          <w:lang w:eastAsia="ko-KR"/>
        </w:rPr>
        <w:t xml:space="preserve"> </w:t>
      </w:r>
    </w:p>
    <w:p w14:paraId="472BC3E2" w14:textId="22A88AAC" w:rsidR="00D3718E" w:rsidRDefault="00D3718E" w:rsidP="00C95EB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bookmarkStart w:id="2" w:name="_Ref1146536"/>
      <w:r>
        <w:rPr>
          <w:rFonts w:ascii="Arial" w:hAnsi="Arial"/>
          <w:b w:val="0"/>
          <w:bCs w:val="0"/>
          <w:sz w:val="36"/>
          <w:szCs w:val="20"/>
        </w:rPr>
        <w:t>Achievability of latency budget</w:t>
      </w:r>
      <w:r w:rsidR="00C95EB8">
        <w:rPr>
          <w:rFonts w:ascii="Arial" w:hAnsi="Arial"/>
          <w:b w:val="0"/>
          <w:bCs w:val="0"/>
          <w:sz w:val="36"/>
          <w:szCs w:val="20"/>
        </w:rPr>
        <w:t xml:space="preserve"> with NR Rel-15 </w:t>
      </w:r>
      <w:r w:rsidR="001F5484">
        <w:rPr>
          <w:rFonts w:ascii="Arial" w:hAnsi="Arial"/>
          <w:b w:val="0"/>
          <w:bCs w:val="0"/>
          <w:sz w:val="36"/>
          <w:szCs w:val="20"/>
        </w:rPr>
        <w:t xml:space="preserve">UE minimum </w:t>
      </w:r>
      <w:r w:rsidR="00C95EB8">
        <w:rPr>
          <w:rFonts w:ascii="Arial" w:hAnsi="Arial"/>
          <w:b w:val="0"/>
          <w:bCs w:val="0"/>
          <w:sz w:val="36"/>
          <w:szCs w:val="20"/>
        </w:rPr>
        <w:t>processing time</w:t>
      </w:r>
      <w:r w:rsidR="00AE32C2">
        <w:rPr>
          <w:rFonts w:ascii="Arial" w:hAnsi="Arial"/>
          <w:b w:val="0"/>
          <w:bCs w:val="0"/>
          <w:sz w:val="36"/>
          <w:szCs w:val="20"/>
        </w:rPr>
        <w:t>s</w:t>
      </w:r>
      <w:bookmarkEnd w:id="2"/>
    </w:p>
    <w:p w14:paraId="39CB0C10" w14:textId="556D792A" w:rsidR="00D3718E" w:rsidRPr="0077461F" w:rsidRDefault="002A2F4D" w:rsidP="0077461F">
      <w:pPr>
        <w:rPr>
          <w:lang w:val="en-GB"/>
        </w:rPr>
      </w:pPr>
      <w:r>
        <w:rPr>
          <w:lang w:val="en-GB"/>
        </w:rPr>
        <w:t xml:space="preserve">In this section, we present </w:t>
      </w:r>
      <w:r w:rsidR="0077461F">
        <w:rPr>
          <w:iCs/>
          <w:szCs w:val="28"/>
        </w:rPr>
        <w:t xml:space="preserve">feasibility analysis of achieving </w:t>
      </w:r>
      <w:r w:rsidR="008970BC">
        <w:rPr>
          <w:iCs/>
          <w:szCs w:val="28"/>
        </w:rPr>
        <w:t>the 1ms</w:t>
      </w:r>
      <w:r w:rsidR="0077461F">
        <w:rPr>
          <w:iCs/>
          <w:szCs w:val="28"/>
        </w:rPr>
        <w:t xml:space="preserve"> latency budget. </w:t>
      </w:r>
      <w:r w:rsidR="00D3718E">
        <w:t xml:space="preserve">For UL, transmission using Configured Grant (CG) </w:t>
      </w:r>
      <w:r w:rsidR="002F4742">
        <w:t xml:space="preserve">as well as grant-based </w:t>
      </w:r>
      <w:r w:rsidR="00D3718E">
        <w:t>PUSCH</w:t>
      </w:r>
      <w:r w:rsidR="0015593C">
        <w:t>,</w:t>
      </w:r>
      <w:r w:rsidR="00D3718E">
        <w:t xml:space="preserve"> and for DL, dynamic scheduling are assumed.</w:t>
      </w:r>
    </w:p>
    <w:p w14:paraId="47B411E8" w14:textId="1304959D" w:rsidR="00E02846" w:rsidRDefault="006F463B" w:rsidP="002D3D31">
      <w:r>
        <w:t xml:space="preserve">Latency </w:t>
      </w:r>
      <w:r w:rsidR="0034339D">
        <w:t>evaluations</w:t>
      </w:r>
      <w:r>
        <w:t xml:space="preserve"> are </w:t>
      </w:r>
      <w:r w:rsidR="0034339D">
        <w:t>performed</w:t>
      </w:r>
      <w:r>
        <w:t xml:space="preserve"> corresponding to single-shot transmission, as well as 1 re-transmission. </w:t>
      </w:r>
      <w:r w:rsidR="002D3D31">
        <w:t>Figures 1</w:t>
      </w:r>
      <w:r w:rsidR="009E595F">
        <w:t>, demonstrate examples of timeline</w:t>
      </w:r>
      <w:r w:rsidR="00F67634">
        <w:t xml:space="preserve">s to compute the latency for DL </w:t>
      </w:r>
      <w:r w:rsidR="002D3D31">
        <w:t>up to 1 reTX</w:t>
      </w:r>
      <w:r w:rsidR="00AB2431">
        <w:t>, along with the detailed components</w:t>
      </w:r>
      <w:r w:rsidR="000C67D1">
        <w:t xml:space="preserve"> and alignment delays</w:t>
      </w:r>
      <w:r w:rsidR="00AB2431">
        <w:t xml:space="preserve"> contributing to the overall latency</w:t>
      </w:r>
      <w:r w:rsidR="0034339D">
        <w:t xml:space="preserve"> </w:t>
      </w:r>
      <w:r w:rsidR="00450C3F">
        <w:t>(see</w:t>
      </w:r>
      <w:r w:rsidR="00F456D3">
        <w:t xml:space="preserve"> Annex</w:t>
      </w:r>
      <w:r w:rsidR="00450C3F">
        <w:t xml:space="preserve"> for detailed list of delay contributors)</w:t>
      </w:r>
      <w:r w:rsidR="00AB2431">
        <w:t>.</w:t>
      </w:r>
      <w:r w:rsidR="00E02846" w:rsidRPr="00E02846">
        <w:t xml:space="preserve"> </w:t>
      </w:r>
    </w:p>
    <w:p w14:paraId="198CF31D" w14:textId="1B29A6FE" w:rsidR="0034339D" w:rsidRPr="0034339D" w:rsidRDefault="000C67D1" w:rsidP="000C67D1">
      <w:r>
        <w:t>A</w:t>
      </w:r>
      <w:r w:rsidR="0034339D" w:rsidRPr="0034339D">
        <w:t xml:space="preserve">ll possible contributors to alignment delays (including PDCCH/PUCCH/SR occasions as well as PDSCH/PUSCH scheduling constraints) </w:t>
      </w:r>
      <w:r>
        <w:t>are</w:t>
      </w:r>
      <w:r w:rsidR="0034339D">
        <w:t xml:space="preserve"> considered </w:t>
      </w:r>
      <w:r w:rsidR="0034339D" w:rsidRPr="0034339D">
        <w:t>for a particular configuration</w:t>
      </w:r>
      <w:r w:rsidR="0034339D">
        <w:t>,</w:t>
      </w:r>
      <w:r w:rsidR="0034339D" w:rsidRPr="0034339D">
        <w:t xml:space="preserve"> </w:t>
      </w:r>
      <w:r w:rsidR="0034339D">
        <w:t>when accounting for latency components,</w:t>
      </w:r>
      <w:r w:rsidR="0034339D" w:rsidRPr="0034339D">
        <w:t xml:space="preserve"> with the data arrival at Layer 3/2 interface at different locations within a slot to determine the “worst alignment delay”.</w:t>
      </w:r>
    </w:p>
    <w:p w14:paraId="0515347D" w14:textId="77777777" w:rsidR="00CC5B58" w:rsidRDefault="0034339D" w:rsidP="00746AAF">
      <w:r w:rsidRPr="00E02846">
        <w:lastRenderedPageBreak/>
        <w:t xml:space="preserve">Particularly, by sweeping the start of timeline over all possible symbols, the worst case </w:t>
      </w:r>
      <w:r w:rsidR="00F27380">
        <w:t xml:space="preserve">overall </w:t>
      </w:r>
      <w:r w:rsidRPr="00E02846">
        <w:t xml:space="preserve">latency </w:t>
      </w:r>
      <w:r w:rsidR="00746AAF">
        <w:t>is</w:t>
      </w:r>
      <w:r w:rsidRPr="00E02846">
        <w:t xml:space="preserve"> obtaine</w:t>
      </w:r>
      <w:r>
        <w:t>d for each set of configuration assumptions</w:t>
      </w:r>
      <w:r w:rsidR="00746AAF">
        <w:t>, and presented in Tables 1-3 for FDD, and Tables 4-6 for TDD, respectively</w:t>
      </w:r>
      <w:r w:rsidRPr="00E02846">
        <w:t xml:space="preserve">. </w:t>
      </w:r>
    </w:p>
    <w:p w14:paraId="1B32EAF3" w14:textId="38E157D5" w:rsidR="0034339D" w:rsidRDefault="008970BC" w:rsidP="00746AAF">
      <w:r>
        <w:t>As can be seen from the analyses in this section and the next, a significant</w:t>
      </w:r>
      <w:r w:rsidRPr="00E02846">
        <w:t xml:space="preserve"> </w:t>
      </w:r>
      <w:r w:rsidR="0034339D" w:rsidRPr="00E02846">
        <w:t>contribut</w:t>
      </w:r>
      <w:r w:rsidR="0034339D">
        <w:t>or</w:t>
      </w:r>
      <w:r w:rsidR="0034339D" w:rsidRPr="00E02846">
        <w:t xml:space="preserve"> to the worst case latencies </w:t>
      </w:r>
      <w:r>
        <w:t>is the cumulative effect of</w:t>
      </w:r>
      <w:r w:rsidR="0034339D">
        <w:t xml:space="preserve"> </w:t>
      </w:r>
      <w:r w:rsidR="0034339D" w:rsidRPr="00E02846">
        <w:t>the alignment delay(s) before transmission of different</w:t>
      </w:r>
      <w:r w:rsidR="0034339D">
        <w:t xml:space="preserve"> control/data</w:t>
      </w:r>
      <w:r w:rsidR="0034339D" w:rsidRPr="00E02846">
        <w:t xml:space="preserve"> channels</w:t>
      </w:r>
      <w:r w:rsidR="007F1AC0">
        <w:t xml:space="preserve"> due to either the constraint from slot-boundary</w:t>
      </w:r>
      <w:r w:rsidR="000C67D1">
        <w:t xml:space="preserve"> (as well as symbols’ DL/UL assignment in TDD),</w:t>
      </w:r>
      <w:r w:rsidR="007F1AC0">
        <w:t xml:space="preserve"> or from availability of corresponding occasions of the control channel</w:t>
      </w:r>
      <w:r w:rsidR="0034339D" w:rsidRPr="00E02846">
        <w:t>.</w:t>
      </w:r>
    </w:p>
    <w:p w14:paraId="36CCDCC0" w14:textId="0323B374" w:rsidR="008970BC" w:rsidRDefault="008970BC" w:rsidP="00746AAF">
      <w:r>
        <w:t>Another important contributor is the assumption on gNB processing time. This aspect has been discussed in past RAN1 meetings and it should now be well-understood that the simplifications assumed for the agreed analysis framework – in terms of coupling the UE and gNB processing times effectively lead to an over-estimation of the contribution of the impact of the UE minimum processing times towards the overall latency performance for both DL and UL.</w:t>
      </w:r>
    </w:p>
    <w:p w14:paraId="0BA81594" w14:textId="77777777" w:rsidR="008970BC" w:rsidRDefault="008970BC" w:rsidP="00746AAF"/>
    <w:p w14:paraId="5D6390F3" w14:textId="4C99905B" w:rsidR="00AB2431" w:rsidRDefault="00441B2D" w:rsidP="00B7163C">
      <w:pPr>
        <w:jc w:val="center"/>
      </w:pPr>
      <w:r>
        <w:rPr>
          <w:noProof/>
        </w:rPr>
        <w:drawing>
          <wp:inline distT="0" distB="0" distL="0" distR="0" wp14:anchorId="575726F5" wp14:editId="01C062C3">
            <wp:extent cx="4914900" cy="33655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14900" cy="3365500"/>
                    </a:xfrm>
                    <a:prstGeom prst="rect">
                      <a:avLst/>
                    </a:prstGeom>
                    <a:noFill/>
                    <a:ln>
                      <a:noFill/>
                    </a:ln>
                  </pic:spPr>
                </pic:pic>
              </a:graphicData>
            </a:graphic>
          </wp:inline>
        </w:drawing>
      </w:r>
    </w:p>
    <w:p w14:paraId="4C4179CB" w14:textId="339E73B2" w:rsidR="00164787" w:rsidRDefault="00441B2D" w:rsidP="00164787">
      <w:pPr>
        <w:ind w:left="-450"/>
        <w:jc w:val="center"/>
      </w:pPr>
      <w:r>
        <w:rPr>
          <w:noProof/>
        </w:rPr>
        <w:lastRenderedPageBreak/>
        <w:drawing>
          <wp:inline distT="0" distB="0" distL="0" distR="0" wp14:anchorId="330C09C3" wp14:editId="51D588DB">
            <wp:extent cx="6451600" cy="2695059"/>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65272" cy="2700770"/>
                    </a:xfrm>
                    <a:prstGeom prst="rect">
                      <a:avLst/>
                    </a:prstGeom>
                    <a:noFill/>
                    <a:ln>
                      <a:noFill/>
                    </a:ln>
                  </pic:spPr>
                </pic:pic>
              </a:graphicData>
            </a:graphic>
          </wp:inline>
        </w:drawing>
      </w:r>
    </w:p>
    <w:p w14:paraId="5C658A2F" w14:textId="549AEBB1" w:rsidR="00B7163C" w:rsidRDefault="00B7163C" w:rsidP="004C1C62">
      <w:pPr>
        <w:jc w:val="center"/>
        <w:rPr>
          <w:b/>
          <w:bCs/>
          <w:sz w:val="20"/>
          <w:szCs w:val="20"/>
          <w:lang w:val="en-GB" w:eastAsia="ko-KR"/>
        </w:rPr>
      </w:pPr>
      <w:r w:rsidRPr="00B7163C">
        <w:rPr>
          <w:b/>
          <w:bCs/>
          <w:sz w:val="20"/>
          <w:szCs w:val="20"/>
          <w:lang w:val="en-GB" w:eastAsia="ko-KR"/>
        </w:rPr>
        <w:t xml:space="preserve">Figure 1. </w:t>
      </w:r>
      <w:r>
        <w:rPr>
          <w:b/>
          <w:bCs/>
          <w:sz w:val="20"/>
          <w:szCs w:val="20"/>
          <w:lang w:val="en-GB" w:eastAsia="ko-KR"/>
        </w:rPr>
        <w:t>DL transmission timeline and contributing components to the overall latency</w:t>
      </w:r>
      <w:r w:rsidR="00164787">
        <w:rPr>
          <w:b/>
          <w:bCs/>
          <w:sz w:val="20"/>
          <w:szCs w:val="20"/>
          <w:lang w:val="en-GB" w:eastAsia="ko-KR"/>
        </w:rPr>
        <w:t xml:space="preserve"> for one-shot TX (on top), and 1 reTX (on bottom)</w:t>
      </w:r>
      <w:r w:rsidR="000346EA">
        <w:rPr>
          <w:b/>
          <w:bCs/>
          <w:sz w:val="20"/>
          <w:szCs w:val="20"/>
          <w:lang w:val="en-GB" w:eastAsia="ko-KR"/>
        </w:rPr>
        <w:t xml:space="preserve"> – the itemized contributing factors are also listed in the Annex</w:t>
      </w:r>
    </w:p>
    <w:p w14:paraId="67A4EDD7" w14:textId="50405AC4" w:rsidR="00182A1E" w:rsidRDefault="00182A1E" w:rsidP="001961E2">
      <w:pPr>
        <w:rPr>
          <w:rFonts w:asciiTheme="majorBidi" w:hAnsiTheme="majorBidi" w:cstheme="majorBidi"/>
          <w:szCs w:val="28"/>
        </w:rPr>
      </w:pPr>
      <w:r w:rsidRPr="00182A1E">
        <w:rPr>
          <w:rFonts w:asciiTheme="majorBidi" w:hAnsiTheme="majorBidi" w:cstheme="majorBidi"/>
          <w:szCs w:val="28"/>
        </w:rPr>
        <w:t>For DL, we assume that PDCCH and PDSCH always start at the same symbol. Hence, if PDSCH cannot fit within a slot if starting on an available PDCCH occasion, then no transmission is considered at that occasion</w:t>
      </w:r>
      <w:r w:rsidR="00327915">
        <w:rPr>
          <w:rFonts w:asciiTheme="majorBidi" w:hAnsiTheme="majorBidi" w:cstheme="majorBidi"/>
          <w:szCs w:val="28"/>
        </w:rPr>
        <w:t xml:space="preserve"> (</w:t>
      </w:r>
      <w:r w:rsidR="00327915" w:rsidRPr="00F456D3">
        <w:rPr>
          <w:rFonts w:asciiTheme="majorBidi" w:hAnsiTheme="majorBidi" w:cstheme="majorBidi"/>
          <w:szCs w:val="28"/>
          <w:lang w:val="sv-SE"/>
        </w:rPr>
        <w:t>only overlapped PDCCH + PDSCH TX at possible locations of [0,</w:t>
      </w:r>
      <w:r w:rsidR="00354FA1">
        <w:rPr>
          <w:rFonts w:asciiTheme="majorBidi" w:hAnsiTheme="majorBidi" w:cstheme="majorBidi"/>
          <w:szCs w:val="28"/>
          <w:lang w:val="sv-SE"/>
        </w:rPr>
        <w:t xml:space="preserve"> </w:t>
      </w:r>
      <w:r w:rsidR="00327915" w:rsidRPr="00F456D3">
        <w:rPr>
          <w:rFonts w:asciiTheme="majorBidi" w:hAnsiTheme="majorBidi" w:cstheme="majorBidi"/>
          <w:szCs w:val="28"/>
          <w:lang w:val="sv-SE"/>
        </w:rPr>
        <w:t>4,</w:t>
      </w:r>
      <w:r w:rsidR="00354FA1">
        <w:rPr>
          <w:rFonts w:asciiTheme="majorBidi" w:hAnsiTheme="majorBidi" w:cstheme="majorBidi"/>
          <w:szCs w:val="28"/>
          <w:lang w:val="sv-SE"/>
        </w:rPr>
        <w:t xml:space="preserve"> </w:t>
      </w:r>
      <w:r w:rsidR="00327915" w:rsidRPr="00F456D3">
        <w:rPr>
          <w:rFonts w:asciiTheme="majorBidi" w:hAnsiTheme="majorBidi" w:cstheme="majorBidi"/>
          <w:szCs w:val="28"/>
          <w:lang w:val="sv-SE"/>
        </w:rPr>
        <w:t>8]</w:t>
      </w:r>
      <w:r w:rsidR="009F0B95">
        <w:rPr>
          <w:rFonts w:asciiTheme="majorBidi" w:hAnsiTheme="majorBidi" w:cstheme="majorBidi"/>
          <w:szCs w:val="28"/>
          <w:lang w:val="sv-SE"/>
        </w:rPr>
        <w:t xml:space="preserve"> OS</w:t>
      </w:r>
      <w:r w:rsidR="00327915">
        <w:rPr>
          <w:rFonts w:asciiTheme="majorBidi" w:hAnsiTheme="majorBidi" w:cstheme="majorBidi"/>
          <w:szCs w:val="28"/>
          <w:lang w:val="sv-SE"/>
        </w:rPr>
        <w:t>)</w:t>
      </w:r>
      <w:r w:rsidRPr="00182A1E">
        <w:rPr>
          <w:rFonts w:asciiTheme="majorBidi" w:hAnsiTheme="majorBidi" w:cstheme="majorBidi"/>
          <w:szCs w:val="28"/>
        </w:rPr>
        <w:t xml:space="preserve">. </w:t>
      </w:r>
      <w:r>
        <w:rPr>
          <w:rFonts w:asciiTheme="majorBidi" w:hAnsiTheme="majorBidi" w:cstheme="majorBidi"/>
          <w:szCs w:val="28"/>
        </w:rPr>
        <w:t>As such, for PDSCH</w:t>
      </w:r>
      <w:r w:rsidRPr="003E5307">
        <w:rPr>
          <w:rFonts w:asciiTheme="majorBidi" w:hAnsiTheme="majorBidi" w:cstheme="majorBidi"/>
          <w:szCs w:val="28"/>
        </w:rPr>
        <w:t xml:space="preserve"> with durations of 2 and 4 symbols, we</w:t>
      </w:r>
      <w:r>
        <w:rPr>
          <w:rFonts w:asciiTheme="majorBidi" w:hAnsiTheme="majorBidi" w:cstheme="majorBidi"/>
          <w:szCs w:val="28"/>
        </w:rPr>
        <w:t xml:space="preserve"> always</w:t>
      </w:r>
      <w:r w:rsidRPr="003E5307">
        <w:rPr>
          <w:rFonts w:asciiTheme="majorBidi" w:hAnsiTheme="majorBidi" w:cstheme="majorBidi"/>
          <w:szCs w:val="28"/>
        </w:rPr>
        <w:t xml:space="preserve"> </w:t>
      </w:r>
      <w:r>
        <w:rPr>
          <w:rFonts w:asciiTheme="majorBidi" w:hAnsiTheme="majorBidi" w:cstheme="majorBidi"/>
          <w:szCs w:val="28"/>
        </w:rPr>
        <w:t>consider</w:t>
      </w:r>
      <w:r w:rsidRPr="003E5307">
        <w:rPr>
          <w:rFonts w:asciiTheme="majorBidi" w:hAnsiTheme="majorBidi" w:cstheme="majorBidi"/>
          <w:szCs w:val="28"/>
        </w:rPr>
        <w:t xml:space="preserve"> the N1 value with additional margin (as a function of the time-domain overlap between the PDCCH and PDSCH, i.e., 1OS</w:t>
      </w:r>
      <w:r>
        <w:rPr>
          <w:rFonts w:asciiTheme="majorBidi" w:hAnsiTheme="majorBidi" w:cstheme="majorBidi"/>
          <w:szCs w:val="28"/>
        </w:rPr>
        <w:t xml:space="preserve"> of PDCCH length</w:t>
      </w:r>
      <w:r w:rsidRPr="003E5307">
        <w:rPr>
          <w:rFonts w:asciiTheme="majorBidi" w:hAnsiTheme="majorBidi" w:cstheme="majorBidi"/>
          <w:szCs w:val="28"/>
        </w:rPr>
        <w:t>)</w:t>
      </w:r>
      <w:r w:rsidR="00F456D3">
        <w:rPr>
          <w:rFonts w:asciiTheme="majorBidi" w:hAnsiTheme="majorBidi" w:cstheme="majorBidi"/>
          <w:szCs w:val="28"/>
        </w:rPr>
        <w:t xml:space="preserve">. </w:t>
      </w:r>
    </w:p>
    <w:p w14:paraId="7AB8CE9B" w14:textId="77777777" w:rsidR="008B0A6D" w:rsidRDefault="008B0A6D" w:rsidP="001961E2">
      <w:r>
        <w:t xml:space="preserve">In the following tables (Table 1 through Table 6), the worst case latency performance for the agreed cases for DL, CG UL, and GB UL are presented. </w:t>
      </w:r>
    </w:p>
    <w:p w14:paraId="5994CC04" w14:textId="5F6B91BC" w:rsidR="004843A2" w:rsidRDefault="004843A2" w:rsidP="001961E2">
      <w:r>
        <w:t xml:space="preserve">Note that it was agreed to evaluate TDD cases only for 120 kHz SCS using the pattern </w:t>
      </w:r>
      <w:r w:rsidRPr="00105FA2">
        <w:t>[D, D, D, D, D, D, F, F, U, U, U, U, U, U]</w:t>
      </w:r>
      <w:r w:rsidR="00EB25E0">
        <w:t>. However, results for 60 kHz with the same TDD pattern are also evaluated and presented below</w:t>
      </w:r>
      <w:r w:rsidR="007804F5">
        <w:t xml:space="preserve"> to understand the relative performance when Capability #2 is assumed for 60 kHz for TDD use cases</w:t>
      </w:r>
      <w:r w:rsidR="00EB25E0">
        <w:t>.</w:t>
      </w:r>
    </w:p>
    <w:p w14:paraId="3C638960" w14:textId="77777777" w:rsidR="004843A2" w:rsidRDefault="004843A2" w:rsidP="001961E2"/>
    <w:p w14:paraId="21FC4699" w14:textId="0A7E2489" w:rsidR="008B0A6D" w:rsidRDefault="008B0A6D" w:rsidP="001961E2">
      <w:pPr>
        <w:rPr>
          <w:rFonts w:asciiTheme="majorBidi" w:hAnsiTheme="majorBidi" w:cstheme="majorBidi"/>
          <w:szCs w:val="28"/>
        </w:rPr>
      </w:pPr>
      <w:r>
        <w:t xml:space="preserve">It can be seen that depending on the </w:t>
      </w:r>
      <w:r w:rsidRPr="000978AE">
        <w:t>choices of subcarrier spacing,</w:t>
      </w:r>
      <w:r>
        <w:t xml:space="preserve"> FDD/TDD configuration, transmission duration, and PDCCH periodicity, certain scenarios satisfy the 1ms latency budget for UL and DL cases. The green and pink highlights in the latency tables represent the cases which meet and do not meet the 1ms budget respectively</w:t>
      </w:r>
      <w:r>
        <w:rPr>
          <w:iCs/>
          <w:szCs w:val="28"/>
        </w:rPr>
        <w:t>.</w:t>
      </w:r>
    </w:p>
    <w:p w14:paraId="35888202" w14:textId="22BECE9F" w:rsidR="00971A15" w:rsidRPr="00971A15" w:rsidRDefault="00971A15" w:rsidP="00971A15">
      <w:pPr>
        <w:jc w:val="center"/>
        <w:rPr>
          <w:b/>
          <w:bCs/>
          <w:sz w:val="20"/>
          <w:szCs w:val="20"/>
          <w:lang w:val="en-GB" w:eastAsia="ko-KR"/>
        </w:rPr>
      </w:pPr>
      <w:r w:rsidRPr="00971A15">
        <w:rPr>
          <w:b/>
          <w:bCs/>
        </w:rPr>
        <w:t xml:space="preserve">Table </w:t>
      </w:r>
      <w:r>
        <w:rPr>
          <w:b/>
          <w:bCs/>
        </w:rPr>
        <w:t>1</w:t>
      </w:r>
      <w:r w:rsidRPr="00971A15">
        <w:rPr>
          <w:b/>
          <w:bCs/>
        </w:rPr>
        <w:t xml:space="preserve"> - D</w:t>
      </w:r>
      <w:r w:rsidRPr="00971A15">
        <w:rPr>
          <w:rFonts w:hint="eastAsia"/>
          <w:b/>
          <w:bCs/>
        </w:rPr>
        <w:t xml:space="preserve">L user plane </w:t>
      </w:r>
      <w:r w:rsidR="007502B3">
        <w:rPr>
          <w:b/>
          <w:bCs/>
        </w:rPr>
        <w:t xml:space="preserve">worst-case </w:t>
      </w:r>
      <w:r w:rsidRPr="00971A15">
        <w:rPr>
          <w:b/>
          <w:bCs/>
        </w:rPr>
        <w:t xml:space="preserve">latency for NR FDD </w:t>
      </w:r>
      <w:r w:rsidRPr="00971A15">
        <w:rPr>
          <w:rFonts w:hint="eastAsia"/>
          <w:b/>
          <w:bCs/>
          <w:lang w:eastAsia="zh-CN"/>
        </w:rPr>
        <w:t>(ms</w:t>
      </w:r>
      <w:r w:rsidRPr="00971A15">
        <w:rPr>
          <w:b/>
          <w:bCs/>
          <w:lang w:eastAsia="zh-CN"/>
        </w:rPr>
        <w:t>ec</w:t>
      </w:r>
      <w:r w:rsidRPr="00971A15">
        <w:rPr>
          <w:rFonts w:hint="eastAsia"/>
          <w:b/>
          <w:bCs/>
          <w:lang w:eastAsia="zh-CN"/>
        </w:rPr>
        <w:t>)</w:t>
      </w:r>
    </w:p>
    <w:tbl>
      <w:tblPr>
        <w:tblW w:w="6720" w:type="dxa"/>
        <w:jc w:val="center"/>
        <w:tblLook w:val="04A0" w:firstRow="1" w:lastRow="0" w:firstColumn="1" w:lastColumn="0" w:noHBand="0" w:noVBand="1"/>
      </w:tblPr>
      <w:tblGrid>
        <w:gridCol w:w="959"/>
        <w:gridCol w:w="945"/>
        <w:gridCol w:w="960"/>
        <w:gridCol w:w="964"/>
        <w:gridCol w:w="964"/>
        <w:gridCol w:w="964"/>
        <w:gridCol w:w="964"/>
      </w:tblGrid>
      <w:tr w:rsidR="00971A15" w:rsidRPr="00971A15" w14:paraId="35F360F9" w14:textId="77777777" w:rsidTr="00971A15">
        <w:trPr>
          <w:trHeight w:val="300"/>
          <w:jc w:val="center"/>
        </w:trPr>
        <w:tc>
          <w:tcPr>
            <w:tcW w:w="2880" w:type="dxa"/>
            <w:gridSpan w:val="3"/>
            <w:vMerge w:val="restart"/>
            <w:tcBorders>
              <w:top w:val="single" w:sz="8" w:space="0" w:color="auto"/>
              <w:left w:val="single" w:sz="8" w:space="0" w:color="auto"/>
              <w:bottom w:val="single" w:sz="8" w:space="0" w:color="000000"/>
              <w:right w:val="single" w:sz="12" w:space="0" w:color="auto"/>
            </w:tcBorders>
            <w:shd w:val="clear" w:color="000000" w:fill="BFBFBF"/>
            <w:vAlign w:val="center"/>
            <w:hideMark/>
          </w:tcPr>
          <w:p w14:paraId="338708D7" w14:textId="77777777" w:rsidR="00971A15" w:rsidRPr="00971A15" w:rsidRDefault="00971A15" w:rsidP="00971A15">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DL user plane latency – NR FDD</w:t>
            </w:r>
          </w:p>
        </w:tc>
        <w:tc>
          <w:tcPr>
            <w:tcW w:w="1920"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5E6AEF9A" w14:textId="77777777" w:rsidR="00971A15" w:rsidRPr="00971A15" w:rsidRDefault="00971A15" w:rsidP="00971A15">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UE capability 2</w:t>
            </w:r>
          </w:p>
        </w:tc>
        <w:tc>
          <w:tcPr>
            <w:tcW w:w="1920"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4776DC6F" w14:textId="77777777" w:rsidR="00971A15" w:rsidRPr="00971A15" w:rsidRDefault="00971A15" w:rsidP="00971A15">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UE capability 2</w:t>
            </w:r>
          </w:p>
        </w:tc>
      </w:tr>
      <w:tr w:rsidR="00971A15" w:rsidRPr="00971A15" w14:paraId="28E47B91" w14:textId="77777777" w:rsidTr="00971A15">
        <w:trPr>
          <w:trHeight w:val="300"/>
          <w:jc w:val="center"/>
        </w:trPr>
        <w:tc>
          <w:tcPr>
            <w:tcW w:w="2880" w:type="dxa"/>
            <w:gridSpan w:val="3"/>
            <w:vMerge/>
            <w:tcBorders>
              <w:top w:val="single" w:sz="8" w:space="0" w:color="auto"/>
              <w:left w:val="single" w:sz="8" w:space="0" w:color="auto"/>
              <w:bottom w:val="single" w:sz="8" w:space="0" w:color="000000"/>
              <w:right w:val="single" w:sz="12" w:space="0" w:color="auto"/>
            </w:tcBorders>
            <w:vAlign w:val="center"/>
            <w:hideMark/>
          </w:tcPr>
          <w:p w14:paraId="54DBF158" w14:textId="77777777" w:rsidR="00971A15" w:rsidRPr="00971A15" w:rsidRDefault="00971A15" w:rsidP="00971A15">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14C6A25A" w14:textId="77777777" w:rsidR="00971A15" w:rsidRPr="00971A15" w:rsidRDefault="00971A15" w:rsidP="00971A15">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SCS 60kHz, FDD</w:t>
            </w:r>
          </w:p>
        </w:tc>
        <w:tc>
          <w:tcPr>
            <w:tcW w:w="1920"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234F00F5" w14:textId="77777777" w:rsidR="00971A15" w:rsidRPr="00971A15" w:rsidRDefault="00971A15" w:rsidP="00971A15">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SCS 30kHz, FDD</w:t>
            </w:r>
          </w:p>
        </w:tc>
      </w:tr>
      <w:tr w:rsidR="00971A15" w:rsidRPr="00971A15" w14:paraId="65C68A3F" w14:textId="77777777" w:rsidTr="00971A15">
        <w:trPr>
          <w:trHeight w:val="300"/>
          <w:jc w:val="center"/>
        </w:trPr>
        <w:tc>
          <w:tcPr>
            <w:tcW w:w="2880" w:type="dxa"/>
            <w:gridSpan w:val="3"/>
            <w:vMerge/>
            <w:tcBorders>
              <w:top w:val="single" w:sz="8" w:space="0" w:color="auto"/>
              <w:left w:val="single" w:sz="8" w:space="0" w:color="auto"/>
              <w:bottom w:val="single" w:sz="8" w:space="0" w:color="000000"/>
              <w:right w:val="single" w:sz="12" w:space="0" w:color="auto"/>
            </w:tcBorders>
            <w:vAlign w:val="center"/>
            <w:hideMark/>
          </w:tcPr>
          <w:p w14:paraId="606524DE" w14:textId="77777777" w:rsidR="00971A15" w:rsidRPr="00971A15" w:rsidRDefault="00971A15" w:rsidP="00971A15">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23444585" w14:textId="77777777" w:rsidR="00971A15" w:rsidRPr="00971A15" w:rsidRDefault="00971A15" w:rsidP="00971A15">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UE dec = N1 + d_1,1</w:t>
            </w:r>
          </w:p>
        </w:tc>
        <w:tc>
          <w:tcPr>
            <w:tcW w:w="1920"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0D2BD63D" w14:textId="77777777" w:rsidR="00971A15" w:rsidRPr="00971A15" w:rsidRDefault="00971A15" w:rsidP="00971A15">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UE dec = N1 + d_1,1</w:t>
            </w:r>
          </w:p>
        </w:tc>
      </w:tr>
      <w:tr w:rsidR="00971A15" w:rsidRPr="00971A15" w14:paraId="032BDDA3" w14:textId="77777777" w:rsidTr="00971A15">
        <w:trPr>
          <w:trHeight w:val="850"/>
          <w:jc w:val="center"/>
        </w:trPr>
        <w:tc>
          <w:tcPr>
            <w:tcW w:w="2880" w:type="dxa"/>
            <w:gridSpan w:val="3"/>
            <w:vMerge/>
            <w:tcBorders>
              <w:top w:val="single" w:sz="8" w:space="0" w:color="auto"/>
              <w:left w:val="single" w:sz="8" w:space="0" w:color="auto"/>
              <w:bottom w:val="single" w:sz="8" w:space="0" w:color="000000"/>
              <w:right w:val="single" w:sz="12" w:space="0" w:color="000000"/>
            </w:tcBorders>
            <w:vAlign w:val="center"/>
            <w:hideMark/>
          </w:tcPr>
          <w:p w14:paraId="0CB2738C" w14:textId="77777777" w:rsidR="00971A15" w:rsidRPr="00971A15" w:rsidRDefault="00971A15" w:rsidP="00971A15">
            <w:pPr>
              <w:autoSpaceDE/>
              <w:autoSpaceDN/>
              <w:adjustRightInd/>
              <w:snapToGrid/>
              <w:spacing w:after="0"/>
              <w:jc w:val="left"/>
              <w:rPr>
                <w:rFonts w:ascii="Arial" w:eastAsia="Times New Roman" w:hAnsi="Arial" w:cs="Arial"/>
                <w:color w:val="000000"/>
                <w:sz w:val="16"/>
                <w:szCs w:val="16"/>
              </w:rPr>
            </w:pPr>
          </w:p>
        </w:tc>
        <w:tc>
          <w:tcPr>
            <w:tcW w:w="960" w:type="dxa"/>
            <w:tcBorders>
              <w:top w:val="single" w:sz="12" w:space="0" w:color="auto"/>
              <w:left w:val="nil"/>
              <w:bottom w:val="single" w:sz="12" w:space="0" w:color="auto"/>
              <w:right w:val="single" w:sz="12" w:space="0" w:color="auto"/>
            </w:tcBorders>
            <w:shd w:val="clear" w:color="000000" w:fill="BFBFBF"/>
            <w:vAlign w:val="center"/>
            <w:hideMark/>
          </w:tcPr>
          <w:p w14:paraId="35078179" w14:textId="77777777" w:rsidR="00971A15" w:rsidRPr="00971A15" w:rsidRDefault="00971A15" w:rsidP="005B5364">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PDCCH monitoring occasions per slot = 7</w:t>
            </w:r>
          </w:p>
        </w:tc>
        <w:tc>
          <w:tcPr>
            <w:tcW w:w="960" w:type="dxa"/>
            <w:tcBorders>
              <w:top w:val="single" w:sz="12" w:space="0" w:color="auto"/>
              <w:left w:val="nil"/>
              <w:bottom w:val="single" w:sz="12" w:space="0" w:color="auto"/>
              <w:right w:val="single" w:sz="12" w:space="0" w:color="auto"/>
            </w:tcBorders>
            <w:shd w:val="clear" w:color="000000" w:fill="BFBFBF"/>
            <w:vAlign w:val="center"/>
            <w:hideMark/>
          </w:tcPr>
          <w:p w14:paraId="7BFEE0F6" w14:textId="77777777" w:rsidR="00971A15" w:rsidRPr="00971A15" w:rsidRDefault="00971A15" w:rsidP="005B5364">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PDCCH monitoring occasions per slot = 4</w:t>
            </w:r>
          </w:p>
        </w:tc>
        <w:tc>
          <w:tcPr>
            <w:tcW w:w="960" w:type="dxa"/>
            <w:tcBorders>
              <w:top w:val="single" w:sz="12" w:space="0" w:color="auto"/>
              <w:left w:val="nil"/>
              <w:bottom w:val="single" w:sz="12" w:space="0" w:color="auto"/>
              <w:right w:val="single" w:sz="12" w:space="0" w:color="auto"/>
            </w:tcBorders>
            <w:shd w:val="clear" w:color="000000" w:fill="BFBFBF"/>
            <w:vAlign w:val="center"/>
            <w:hideMark/>
          </w:tcPr>
          <w:p w14:paraId="7C092DAE" w14:textId="77777777" w:rsidR="00971A15" w:rsidRPr="00971A15" w:rsidRDefault="00971A15" w:rsidP="005B5364">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PDCCH monitoring occasions per slot = 7</w:t>
            </w:r>
          </w:p>
        </w:tc>
        <w:tc>
          <w:tcPr>
            <w:tcW w:w="960" w:type="dxa"/>
            <w:tcBorders>
              <w:top w:val="single" w:sz="12" w:space="0" w:color="auto"/>
              <w:left w:val="nil"/>
              <w:bottom w:val="single" w:sz="12" w:space="0" w:color="auto"/>
              <w:right w:val="single" w:sz="12" w:space="0" w:color="auto"/>
            </w:tcBorders>
            <w:shd w:val="clear" w:color="000000" w:fill="BFBFBF"/>
            <w:vAlign w:val="center"/>
            <w:hideMark/>
          </w:tcPr>
          <w:p w14:paraId="072A7735" w14:textId="77777777" w:rsidR="00971A15" w:rsidRPr="00971A15" w:rsidRDefault="00971A15" w:rsidP="005B5364">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PDCCH monitoring occasions per slot = 4</w:t>
            </w:r>
          </w:p>
        </w:tc>
      </w:tr>
      <w:tr w:rsidR="00971A15" w:rsidRPr="00971A15" w14:paraId="0D7CFB60" w14:textId="77777777" w:rsidTr="00105FA2">
        <w:trPr>
          <w:trHeight w:val="310"/>
          <w:jc w:val="center"/>
        </w:trPr>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44E25E3A" w14:textId="77777777" w:rsidR="00971A15" w:rsidRPr="00971A15" w:rsidRDefault="00971A15" w:rsidP="00971A15">
            <w:pPr>
              <w:autoSpaceDE/>
              <w:autoSpaceDN/>
              <w:adjustRightInd/>
              <w:snapToGrid/>
              <w:spacing w:after="0"/>
              <w:rPr>
                <w:rFonts w:ascii="Arial" w:eastAsia="Times New Roman" w:hAnsi="Arial" w:cs="Arial"/>
                <w:b/>
                <w:bCs/>
                <w:color w:val="000000"/>
                <w:sz w:val="16"/>
                <w:szCs w:val="16"/>
              </w:rPr>
            </w:pPr>
            <w:r w:rsidRPr="00971A15">
              <w:rPr>
                <w:rFonts w:ascii="Arial" w:eastAsia="Times New Roman" w:hAnsi="Arial" w:cs="Arial"/>
                <w:b/>
                <w:bCs/>
                <w:color w:val="000000"/>
                <w:sz w:val="16"/>
                <w:szCs w:val="16"/>
              </w:rPr>
              <w:t>Resource mapping Type B</w:t>
            </w: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3B45B0C3" w14:textId="77777777" w:rsidR="00971A15" w:rsidRPr="00971A15" w:rsidRDefault="00971A15" w:rsidP="00971A15">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M=2 (2OS)</w:t>
            </w:r>
          </w:p>
        </w:tc>
        <w:tc>
          <w:tcPr>
            <w:tcW w:w="960" w:type="dxa"/>
            <w:tcBorders>
              <w:top w:val="nil"/>
              <w:left w:val="nil"/>
              <w:bottom w:val="single" w:sz="8" w:space="0" w:color="auto"/>
              <w:right w:val="single" w:sz="12" w:space="0" w:color="auto"/>
            </w:tcBorders>
            <w:shd w:val="clear" w:color="auto" w:fill="auto"/>
            <w:noWrap/>
            <w:vAlign w:val="center"/>
            <w:hideMark/>
          </w:tcPr>
          <w:p w14:paraId="7B9B0393" w14:textId="77777777" w:rsidR="00971A15" w:rsidRPr="00971A15" w:rsidRDefault="00971A15" w:rsidP="00971A15">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Initial TX</w:t>
            </w:r>
          </w:p>
        </w:tc>
        <w:tc>
          <w:tcPr>
            <w:tcW w:w="960" w:type="dxa"/>
            <w:tcBorders>
              <w:top w:val="nil"/>
              <w:left w:val="nil"/>
              <w:bottom w:val="single" w:sz="8" w:space="0" w:color="auto"/>
              <w:right w:val="single" w:sz="12" w:space="0" w:color="auto"/>
            </w:tcBorders>
            <w:shd w:val="clear" w:color="auto" w:fill="92D050"/>
            <w:vAlign w:val="center"/>
            <w:hideMark/>
          </w:tcPr>
          <w:p w14:paraId="04E51D56"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0.4196</w:t>
            </w:r>
          </w:p>
        </w:tc>
        <w:tc>
          <w:tcPr>
            <w:tcW w:w="960" w:type="dxa"/>
            <w:tcBorders>
              <w:top w:val="nil"/>
              <w:left w:val="nil"/>
              <w:bottom w:val="single" w:sz="8" w:space="0" w:color="auto"/>
              <w:right w:val="single" w:sz="12" w:space="0" w:color="auto"/>
            </w:tcBorders>
            <w:shd w:val="clear" w:color="auto" w:fill="92D050"/>
            <w:vAlign w:val="center"/>
            <w:hideMark/>
          </w:tcPr>
          <w:p w14:paraId="64A31454"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0.4554</w:t>
            </w:r>
          </w:p>
        </w:tc>
        <w:tc>
          <w:tcPr>
            <w:tcW w:w="960" w:type="dxa"/>
            <w:tcBorders>
              <w:top w:val="nil"/>
              <w:left w:val="nil"/>
              <w:bottom w:val="single" w:sz="8" w:space="0" w:color="auto"/>
              <w:right w:val="single" w:sz="12" w:space="0" w:color="auto"/>
            </w:tcBorders>
            <w:shd w:val="clear" w:color="auto" w:fill="92D050"/>
            <w:vAlign w:val="center"/>
            <w:hideMark/>
          </w:tcPr>
          <w:p w14:paraId="5F4FBB2C"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0.5089</w:t>
            </w:r>
          </w:p>
        </w:tc>
        <w:tc>
          <w:tcPr>
            <w:tcW w:w="960" w:type="dxa"/>
            <w:tcBorders>
              <w:top w:val="nil"/>
              <w:left w:val="nil"/>
              <w:bottom w:val="single" w:sz="8" w:space="0" w:color="auto"/>
              <w:right w:val="single" w:sz="12" w:space="0" w:color="auto"/>
            </w:tcBorders>
            <w:shd w:val="clear" w:color="auto" w:fill="92D050"/>
            <w:vAlign w:val="center"/>
            <w:hideMark/>
          </w:tcPr>
          <w:p w14:paraId="10CC6CF7"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0.5804</w:t>
            </w:r>
          </w:p>
        </w:tc>
      </w:tr>
      <w:tr w:rsidR="00971A15" w:rsidRPr="00971A15" w14:paraId="2ECF48B9"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0EC45BD5" w14:textId="77777777" w:rsidR="00971A15" w:rsidRPr="00971A15" w:rsidRDefault="00971A15" w:rsidP="00971A15">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1E03B892" w14:textId="77777777" w:rsidR="00971A15" w:rsidRPr="00971A15" w:rsidRDefault="00971A15" w:rsidP="00971A15">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0FCC89BD" w14:textId="77777777" w:rsidR="00971A15" w:rsidRPr="00971A15" w:rsidRDefault="00971A15" w:rsidP="00971A15">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1 reTX</w:t>
            </w:r>
          </w:p>
        </w:tc>
        <w:tc>
          <w:tcPr>
            <w:tcW w:w="960" w:type="dxa"/>
            <w:tcBorders>
              <w:top w:val="nil"/>
              <w:left w:val="nil"/>
              <w:bottom w:val="single" w:sz="8" w:space="0" w:color="auto"/>
              <w:right w:val="single" w:sz="12" w:space="0" w:color="auto"/>
            </w:tcBorders>
            <w:shd w:val="clear" w:color="auto" w:fill="92D050"/>
            <w:vAlign w:val="center"/>
            <w:hideMark/>
          </w:tcPr>
          <w:p w14:paraId="34CCE330"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0.9196</w:t>
            </w:r>
          </w:p>
        </w:tc>
        <w:tc>
          <w:tcPr>
            <w:tcW w:w="960" w:type="dxa"/>
            <w:tcBorders>
              <w:top w:val="nil"/>
              <w:left w:val="nil"/>
              <w:bottom w:val="single" w:sz="8" w:space="0" w:color="auto"/>
              <w:right w:val="single" w:sz="12" w:space="0" w:color="auto"/>
            </w:tcBorders>
            <w:shd w:val="clear" w:color="auto" w:fill="92D050"/>
            <w:vAlign w:val="center"/>
            <w:hideMark/>
          </w:tcPr>
          <w:p w14:paraId="333485E0"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0.9554</w:t>
            </w:r>
          </w:p>
        </w:tc>
        <w:tc>
          <w:tcPr>
            <w:tcW w:w="960" w:type="dxa"/>
            <w:tcBorders>
              <w:top w:val="nil"/>
              <w:left w:val="nil"/>
              <w:bottom w:val="single" w:sz="8" w:space="0" w:color="auto"/>
              <w:right w:val="single" w:sz="12" w:space="0" w:color="auto"/>
            </w:tcBorders>
            <w:shd w:val="clear" w:color="auto" w:fill="FF99CC"/>
            <w:vAlign w:val="center"/>
            <w:hideMark/>
          </w:tcPr>
          <w:p w14:paraId="0100A943"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1.1518</w:t>
            </w:r>
          </w:p>
        </w:tc>
        <w:tc>
          <w:tcPr>
            <w:tcW w:w="960" w:type="dxa"/>
            <w:tcBorders>
              <w:top w:val="nil"/>
              <w:left w:val="nil"/>
              <w:bottom w:val="single" w:sz="8" w:space="0" w:color="auto"/>
              <w:right w:val="single" w:sz="12" w:space="0" w:color="auto"/>
            </w:tcBorders>
            <w:shd w:val="clear" w:color="auto" w:fill="FF99CC"/>
            <w:vAlign w:val="center"/>
            <w:hideMark/>
          </w:tcPr>
          <w:p w14:paraId="116A1C60"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1.2946</w:t>
            </w:r>
          </w:p>
        </w:tc>
      </w:tr>
      <w:tr w:rsidR="00971A15" w:rsidRPr="00971A15" w14:paraId="777678D2"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6125A8E0" w14:textId="77777777" w:rsidR="00971A15" w:rsidRPr="00971A15" w:rsidRDefault="00971A15" w:rsidP="00971A15">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7CCC7C64" w14:textId="77777777" w:rsidR="00971A15" w:rsidRPr="00971A15" w:rsidRDefault="00971A15" w:rsidP="00971A15">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M=4 (4OS)</w:t>
            </w:r>
          </w:p>
        </w:tc>
        <w:tc>
          <w:tcPr>
            <w:tcW w:w="960" w:type="dxa"/>
            <w:tcBorders>
              <w:top w:val="nil"/>
              <w:left w:val="nil"/>
              <w:bottom w:val="single" w:sz="8" w:space="0" w:color="auto"/>
              <w:right w:val="single" w:sz="12" w:space="0" w:color="auto"/>
            </w:tcBorders>
            <w:shd w:val="clear" w:color="auto" w:fill="auto"/>
            <w:noWrap/>
            <w:vAlign w:val="center"/>
            <w:hideMark/>
          </w:tcPr>
          <w:p w14:paraId="4BCCF6C6" w14:textId="77777777" w:rsidR="00971A15" w:rsidRPr="00971A15" w:rsidRDefault="00971A15" w:rsidP="00971A15">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Initial TX</w:t>
            </w:r>
          </w:p>
        </w:tc>
        <w:tc>
          <w:tcPr>
            <w:tcW w:w="960" w:type="dxa"/>
            <w:tcBorders>
              <w:top w:val="nil"/>
              <w:left w:val="nil"/>
              <w:bottom w:val="single" w:sz="8" w:space="0" w:color="auto"/>
              <w:right w:val="single" w:sz="12" w:space="0" w:color="auto"/>
            </w:tcBorders>
            <w:shd w:val="clear" w:color="auto" w:fill="92D050"/>
            <w:vAlign w:val="center"/>
            <w:hideMark/>
          </w:tcPr>
          <w:p w14:paraId="1123D9E2"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0.4911</w:t>
            </w:r>
          </w:p>
        </w:tc>
        <w:tc>
          <w:tcPr>
            <w:tcW w:w="960" w:type="dxa"/>
            <w:tcBorders>
              <w:top w:val="nil"/>
              <w:left w:val="nil"/>
              <w:bottom w:val="single" w:sz="8" w:space="0" w:color="auto"/>
              <w:right w:val="single" w:sz="12" w:space="0" w:color="auto"/>
            </w:tcBorders>
            <w:shd w:val="clear" w:color="auto" w:fill="92D050"/>
            <w:vAlign w:val="center"/>
            <w:hideMark/>
          </w:tcPr>
          <w:p w14:paraId="276A5F50"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0.5268</w:t>
            </w:r>
          </w:p>
        </w:tc>
        <w:tc>
          <w:tcPr>
            <w:tcW w:w="960" w:type="dxa"/>
            <w:tcBorders>
              <w:top w:val="nil"/>
              <w:left w:val="nil"/>
              <w:bottom w:val="single" w:sz="8" w:space="0" w:color="auto"/>
              <w:right w:val="single" w:sz="12" w:space="0" w:color="auto"/>
            </w:tcBorders>
            <w:shd w:val="clear" w:color="auto" w:fill="92D050"/>
            <w:vAlign w:val="center"/>
            <w:hideMark/>
          </w:tcPr>
          <w:p w14:paraId="36D739FC"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0.6518</w:t>
            </w:r>
          </w:p>
        </w:tc>
        <w:tc>
          <w:tcPr>
            <w:tcW w:w="960" w:type="dxa"/>
            <w:tcBorders>
              <w:top w:val="nil"/>
              <w:left w:val="nil"/>
              <w:bottom w:val="single" w:sz="8" w:space="0" w:color="auto"/>
              <w:right w:val="single" w:sz="12" w:space="0" w:color="auto"/>
            </w:tcBorders>
            <w:shd w:val="clear" w:color="auto" w:fill="92D050"/>
            <w:vAlign w:val="center"/>
            <w:hideMark/>
          </w:tcPr>
          <w:p w14:paraId="79D83BAE"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0.7232</w:t>
            </w:r>
          </w:p>
        </w:tc>
      </w:tr>
      <w:tr w:rsidR="00971A15" w:rsidRPr="00971A15" w14:paraId="5574103F"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1705FED0" w14:textId="77777777" w:rsidR="00971A15" w:rsidRPr="00971A15" w:rsidRDefault="00971A15" w:rsidP="00971A15">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5C0D220A" w14:textId="77777777" w:rsidR="00971A15" w:rsidRPr="00971A15" w:rsidRDefault="00971A15" w:rsidP="00971A15">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7EDFC779" w14:textId="77777777" w:rsidR="00971A15" w:rsidRPr="00971A15" w:rsidRDefault="00971A15" w:rsidP="00971A15">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1 reTX</w:t>
            </w:r>
          </w:p>
        </w:tc>
        <w:tc>
          <w:tcPr>
            <w:tcW w:w="960" w:type="dxa"/>
            <w:tcBorders>
              <w:top w:val="nil"/>
              <w:left w:val="nil"/>
              <w:bottom w:val="single" w:sz="8" w:space="0" w:color="auto"/>
              <w:right w:val="single" w:sz="12" w:space="0" w:color="auto"/>
            </w:tcBorders>
            <w:shd w:val="clear" w:color="auto" w:fill="FF99CC"/>
            <w:vAlign w:val="center"/>
            <w:hideMark/>
          </w:tcPr>
          <w:p w14:paraId="69F47819"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1.0268</w:t>
            </w:r>
          </w:p>
        </w:tc>
        <w:tc>
          <w:tcPr>
            <w:tcW w:w="960" w:type="dxa"/>
            <w:tcBorders>
              <w:top w:val="nil"/>
              <w:left w:val="nil"/>
              <w:bottom w:val="single" w:sz="8" w:space="0" w:color="auto"/>
              <w:right w:val="single" w:sz="12" w:space="0" w:color="auto"/>
            </w:tcBorders>
            <w:shd w:val="clear" w:color="auto" w:fill="FF99CC"/>
            <w:vAlign w:val="center"/>
            <w:hideMark/>
          </w:tcPr>
          <w:p w14:paraId="62B03CC2"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1.0982</w:t>
            </w:r>
          </w:p>
        </w:tc>
        <w:tc>
          <w:tcPr>
            <w:tcW w:w="960" w:type="dxa"/>
            <w:tcBorders>
              <w:top w:val="nil"/>
              <w:left w:val="nil"/>
              <w:bottom w:val="single" w:sz="8" w:space="0" w:color="auto"/>
              <w:right w:val="single" w:sz="12" w:space="0" w:color="auto"/>
            </w:tcBorders>
            <w:shd w:val="clear" w:color="auto" w:fill="FF99CC"/>
            <w:vAlign w:val="center"/>
            <w:hideMark/>
          </w:tcPr>
          <w:p w14:paraId="1E17CAFA"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1.3661</w:t>
            </w:r>
          </w:p>
        </w:tc>
        <w:tc>
          <w:tcPr>
            <w:tcW w:w="960" w:type="dxa"/>
            <w:tcBorders>
              <w:top w:val="nil"/>
              <w:left w:val="nil"/>
              <w:bottom w:val="single" w:sz="8" w:space="0" w:color="auto"/>
              <w:right w:val="single" w:sz="12" w:space="0" w:color="auto"/>
            </w:tcBorders>
            <w:shd w:val="clear" w:color="auto" w:fill="FF99CC"/>
            <w:vAlign w:val="center"/>
            <w:hideMark/>
          </w:tcPr>
          <w:p w14:paraId="11D28CE6"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1.5089</w:t>
            </w:r>
          </w:p>
        </w:tc>
      </w:tr>
      <w:tr w:rsidR="00971A15" w:rsidRPr="00971A15" w14:paraId="36FD30F5"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60A01FAB" w14:textId="77777777" w:rsidR="00971A15" w:rsidRPr="00971A15" w:rsidRDefault="00971A15" w:rsidP="00971A15">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79EBDAB4" w14:textId="77777777" w:rsidR="00971A15" w:rsidRPr="00971A15" w:rsidRDefault="00971A15" w:rsidP="00971A15">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M=7 (7OS)</w:t>
            </w:r>
          </w:p>
        </w:tc>
        <w:tc>
          <w:tcPr>
            <w:tcW w:w="960" w:type="dxa"/>
            <w:tcBorders>
              <w:top w:val="nil"/>
              <w:left w:val="nil"/>
              <w:bottom w:val="single" w:sz="8" w:space="0" w:color="auto"/>
              <w:right w:val="single" w:sz="12" w:space="0" w:color="auto"/>
            </w:tcBorders>
            <w:shd w:val="clear" w:color="auto" w:fill="auto"/>
            <w:noWrap/>
            <w:vAlign w:val="center"/>
            <w:hideMark/>
          </w:tcPr>
          <w:p w14:paraId="683227B2" w14:textId="77777777" w:rsidR="00971A15" w:rsidRPr="00971A15" w:rsidRDefault="00971A15" w:rsidP="00971A15">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Initial TX</w:t>
            </w:r>
          </w:p>
        </w:tc>
        <w:tc>
          <w:tcPr>
            <w:tcW w:w="960" w:type="dxa"/>
            <w:tcBorders>
              <w:top w:val="nil"/>
              <w:left w:val="nil"/>
              <w:bottom w:val="single" w:sz="8" w:space="0" w:color="auto"/>
              <w:right w:val="single" w:sz="12" w:space="0" w:color="auto"/>
            </w:tcBorders>
            <w:shd w:val="clear" w:color="auto" w:fill="92D050"/>
            <w:vAlign w:val="center"/>
            <w:hideMark/>
          </w:tcPr>
          <w:p w14:paraId="6729BEB0"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0.5982</w:t>
            </w:r>
          </w:p>
        </w:tc>
        <w:tc>
          <w:tcPr>
            <w:tcW w:w="960" w:type="dxa"/>
            <w:tcBorders>
              <w:top w:val="nil"/>
              <w:left w:val="nil"/>
              <w:bottom w:val="single" w:sz="8" w:space="0" w:color="auto"/>
              <w:right w:val="single" w:sz="12" w:space="0" w:color="auto"/>
            </w:tcBorders>
            <w:shd w:val="clear" w:color="auto" w:fill="92D050"/>
            <w:vAlign w:val="center"/>
            <w:hideMark/>
          </w:tcPr>
          <w:p w14:paraId="47855CC6"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0.6339</w:t>
            </w:r>
          </w:p>
        </w:tc>
        <w:tc>
          <w:tcPr>
            <w:tcW w:w="960" w:type="dxa"/>
            <w:tcBorders>
              <w:top w:val="nil"/>
              <w:left w:val="nil"/>
              <w:bottom w:val="single" w:sz="8" w:space="0" w:color="auto"/>
              <w:right w:val="single" w:sz="12" w:space="0" w:color="auto"/>
            </w:tcBorders>
            <w:shd w:val="clear" w:color="auto" w:fill="92D050"/>
            <w:vAlign w:val="center"/>
            <w:hideMark/>
          </w:tcPr>
          <w:p w14:paraId="6244F4EA"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0.8661</w:t>
            </w:r>
          </w:p>
        </w:tc>
        <w:tc>
          <w:tcPr>
            <w:tcW w:w="960" w:type="dxa"/>
            <w:tcBorders>
              <w:top w:val="nil"/>
              <w:left w:val="nil"/>
              <w:bottom w:val="single" w:sz="8" w:space="0" w:color="auto"/>
              <w:right w:val="single" w:sz="12" w:space="0" w:color="auto"/>
            </w:tcBorders>
            <w:shd w:val="clear" w:color="auto" w:fill="92D050"/>
            <w:vAlign w:val="center"/>
            <w:hideMark/>
          </w:tcPr>
          <w:p w14:paraId="0A749ECF"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0.9375</w:t>
            </w:r>
          </w:p>
        </w:tc>
      </w:tr>
      <w:tr w:rsidR="00971A15" w:rsidRPr="00971A15" w14:paraId="6ACFEDC3"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2A4C04F7" w14:textId="77777777" w:rsidR="00971A15" w:rsidRPr="00971A15" w:rsidRDefault="00971A15" w:rsidP="00971A15">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41674907" w14:textId="77777777" w:rsidR="00971A15" w:rsidRPr="00971A15" w:rsidRDefault="00971A15" w:rsidP="00971A15">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32696E75" w14:textId="77777777" w:rsidR="00971A15" w:rsidRPr="00971A15" w:rsidRDefault="00971A15" w:rsidP="00971A15">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1 reTX</w:t>
            </w:r>
          </w:p>
        </w:tc>
        <w:tc>
          <w:tcPr>
            <w:tcW w:w="960" w:type="dxa"/>
            <w:tcBorders>
              <w:top w:val="nil"/>
              <w:left w:val="nil"/>
              <w:bottom w:val="single" w:sz="8" w:space="0" w:color="auto"/>
              <w:right w:val="single" w:sz="12" w:space="0" w:color="auto"/>
            </w:tcBorders>
            <w:shd w:val="clear" w:color="auto" w:fill="FF99CC"/>
            <w:vAlign w:val="center"/>
            <w:hideMark/>
          </w:tcPr>
          <w:p w14:paraId="11BF3AF9"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1.1696</w:t>
            </w:r>
          </w:p>
        </w:tc>
        <w:tc>
          <w:tcPr>
            <w:tcW w:w="960" w:type="dxa"/>
            <w:tcBorders>
              <w:top w:val="nil"/>
              <w:left w:val="nil"/>
              <w:bottom w:val="single" w:sz="8" w:space="0" w:color="auto"/>
              <w:right w:val="single" w:sz="12" w:space="0" w:color="auto"/>
            </w:tcBorders>
            <w:shd w:val="clear" w:color="auto" w:fill="FF99CC"/>
            <w:vAlign w:val="center"/>
            <w:hideMark/>
          </w:tcPr>
          <w:p w14:paraId="70462C55"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1.2054</w:t>
            </w:r>
          </w:p>
        </w:tc>
        <w:tc>
          <w:tcPr>
            <w:tcW w:w="960" w:type="dxa"/>
            <w:tcBorders>
              <w:top w:val="nil"/>
              <w:left w:val="nil"/>
              <w:bottom w:val="single" w:sz="8" w:space="0" w:color="auto"/>
              <w:right w:val="single" w:sz="12" w:space="0" w:color="auto"/>
            </w:tcBorders>
            <w:shd w:val="clear" w:color="auto" w:fill="FF99CC"/>
            <w:vAlign w:val="center"/>
            <w:hideMark/>
          </w:tcPr>
          <w:p w14:paraId="4F1FBCD4"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1.8661</w:t>
            </w:r>
          </w:p>
        </w:tc>
        <w:tc>
          <w:tcPr>
            <w:tcW w:w="960" w:type="dxa"/>
            <w:tcBorders>
              <w:top w:val="nil"/>
              <w:left w:val="nil"/>
              <w:bottom w:val="single" w:sz="8" w:space="0" w:color="auto"/>
              <w:right w:val="single" w:sz="12" w:space="0" w:color="auto"/>
            </w:tcBorders>
            <w:shd w:val="clear" w:color="auto" w:fill="FF99CC"/>
            <w:vAlign w:val="center"/>
            <w:hideMark/>
          </w:tcPr>
          <w:p w14:paraId="0F9BE5EA"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1.9375</w:t>
            </w:r>
          </w:p>
        </w:tc>
      </w:tr>
    </w:tbl>
    <w:p w14:paraId="508B229B" w14:textId="095AB884" w:rsidR="00D26067" w:rsidRDefault="00D26067" w:rsidP="00D26067">
      <w:pPr>
        <w:rPr>
          <w:b/>
          <w:bCs/>
          <w:sz w:val="20"/>
          <w:szCs w:val="20"/>
          <w:lang w:val="en-GB" w:eastAsia="ko-KR"/>
        </w:rPr>
      </w:pPr>
    </w:p>
    <w:p w14:paraId="48E9C419" w14:textId="1BB91150" w:rsidR="007502B3" w:rsidRDefault="007502B3" w:rsidP="007502B3">
      <w:pPr>
        <w:jc w:val="center"/>
        <w:rPr>
          <w:b/>
          <w:bCs/>
        </w:rPr>
      </w:pPr>
      <w:r w:rsidRPr="007502B3">
        <w:rPr>
          <w:b/>
          <w:bCs/>
        </w:rPr>
        <w:t xml:space="preserve">Table </w:t>
      </w:r>
      <w:r>
        <w:rPr>
          <w:b/>
          <w:bCs/>
        </w:rPr>
        <w:t>2 –</w:t>
      </w:r>
      <w:r w:rsidRPr="007502B3">
        <w:rPr>
          <w:b/>
          <w:bCs/>
        </w:rPr>
        <w:t xml:space="preserve"> </w:t>
      </w:r>
      <w:r>
        <w:rPr>
          <w:b/>
          <w:bCs/>
        </w:rPr>
        <w:t xml:space="preserve">CG </w:t>
      </w:r>
      <w:r w:rsidRPr="007502B3">
        <w:rPr>
          <w:b/>
          <w:bCs/>
        </w:rPr>
        <w:t>U</w:t>
      </w:r>
      <w:r w:rsidRPr="007502B3">
        <w:rPr>
          <w:rFonts w:hint="eastAsia"/>
          <w:b/>
          <w:bCs/>
        </w:rPr>
        <w:t>L</w:t>
      </w:r>
      <w:r w:rsidRPr="007502B3">
        <w:rPr>
          <w:b/>
          <w:bCs/>
        </w:rPr>
        <w:t xml:space="preserve"> </w:t>
      </w:r>
      <w:r w:rsidRPr="007502B3">
        <w:rPr>
          <w:rFonts w:hint="eastAsia"/>
          <w:b/>
          <w:bCs/>
        </w:rPr>
        <w:t>user</w:t>
      </w:r>
      <w:r w:rsidRPr="007502B3">
        <w:rPr>
          <w:b/>
          <w:bCs/>
        </w:rPr>
        <w:t xml:space="preserve"> </w:t>
      </w:r>
      <w:r w:rsidRPr="007502B3">
        <w:rPr>
          <w:rFonts w:hint="eastAsia"/>
          <w:b/>
          <w:bCs/>
        </w:rPr>
        <w:t>plane</w:t>
      </w:r>
      <w:r w:rsidRPr="007502B3">
        <w:rPr>
          <w:b/>
          <w:bCs/>
        </w:rPr>
        <w:t xml:space="preserve"> worst-case</w:t>
      </w:r>
      <w:r w:rsidRPr="007502B3">
        <w:rPr>
          <w:rFonts w:hint="eastAsia"/>
          <w:b/>
          <w:bCs/>
        </w:rPr>
        <w:t xml:space="preserve"> </w:t>
      </w:r>
      <w:r w:rsidRPr="007502B3">
        <w:rPr>
          <w:b/>
          <w:bCs/>
        </w:rPr>
        <w:t xml:space="preserve">latency for NR FDD </w:t>
      </w:r>
      <w:r w:rsidRPr="007502B3">
        <w:rPr>
          <w:rFonts w:hint="eastAsia"/>
          <w:b/>
          <w:bCs/>
        </w:rPr>
        <w:t>(ms</w:t>
      </w:r>
      <w:r w:rsidRPr="007502B3">
        <w:rPr>
          <w:b/>
          <w:bCs/>
        </w:rPr>
        <w:t>ec</w:t>
      </w:r>
      <w:r w:rsidRPr="007502B3">
        <w:rPr>
          <w:rFonts w:hint="eastAsia"/>
          <w:b/>
          <w:bCs/>
        </w:rPr>
        <w:t>)</w:t>
      </w:r>
      <w:r w:rsidRPr="007502B3">
        <w:rPr>
          <w:b/>
          <w:bCs/>
        </w:rPr>
        <w:t xml:space="preserve"> </w:t>
      </w:r>
    </w:p>
    <w:tbl>
      <w:tblPr>
        <w:tblW w:w="6720" w:type="dxa"/>
        <w:jc w:val="center"/>
        <w:tblLook w:val="04A0" w:firstRow="1" w:lastRow="0" w:firstColumn="1" w:lastColumn="0" w:noHBand="0" w:noVBand="1"/>
      </w:tblPr>
      <w:tblGrid>
        <w:gridCol w:w="960"/>
        <w:gridCol w:w="960"/>
        <w:gridCol w:w="960"/>
        <w:gridCol w:w="960"/>
        <w:gridCol w:w="960"/>
        <w:gridCol w:w="960"/>
        <w:gridCol w:w="960"/>
      </w:tblGrid>
      <w:tr w:rsidR="00947836" w:rsidRPr="00947836" w14:paraId="2ECF985A" w14:textId="77777777" w:rsidTr="00947836">
        <w:trPr>
          <w:trHeight w:val="290"/>
          <w:jc w:val="center"/>
        </w:trPr>
        <w:tc>
          <w:tcPr>
            <w:tcW w:w="2880" w:type="dxa"/>
            <w:gridSpan w:val="3"/>
            <w:vMerge w:val="restart"/>
            <w:tcBorders>
              <w:top w:val="single" w:sz="8" w:space="0" w:color="auto"/>
              <w:left w:val="single" w:sz="8" w:space="0" w:color="auto"/>
              <w:bottom w:val="single" w:sz="8" w:space="0" w:color="000000"/>
              <w:right w:val="single" w:sz="12" w:space="0" w:color="000000"/>
            </w:tcBorders>
            <w:shd w:val="clear" w:color="000000" w:fill="BFBFBF"/>
            <w:vAlign w:val="center"/>
            <w:hideMark/>
          </w:tcPr>
          <w:p w14:paraId="14A125A9" w14:textId="77777777" w:rsidR="00947836" w:rsidRPr="00947836" w:rsidRDefault="00947836" w:rsidP="00947836">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CG - UL user plane latency (with slot boundary constraint for reTXs) – NR FDD</w:t>
            </w:r>
          </w:p>
        </w:tc>
        <w:tc>
          <w:tcPr>
            <w:tcW w:w="1920" w:type="dxa"/>
            <w:gridSpan w:val="2"/>
            <w:tcBorders>
              <w:top w:val="single" w:sz="12" w:space="0" w:color="000000"/>
              <w:left w:val="nil"/>
              <w:bottom w:val="single" w:sz="12" w:space="0" w:color="000000"/>
              <w:right w:val="single" w:sz="12" w:space="0" w:color="000000"/>
            </w:tcBorders>
            <w:shd w:val="clear" w:color="000000" w:fill="BFBFBF"/>
            <w:vAlign w:val="center"/>
            <w:hideMark/>
          </w:tcPr>
          <w:p w14:paraId="052E91A6" w14:textId="77777777" w:rsidR="00947836" w:rsidRPr="00947836" w:rsidRDefault="00947836" w:rsidP="00947836">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UE capability 2</w:t>
            </w:r>
          </w:p>
        </w:tc>
        <w:tc>
          <w:tcPr>
            <w:tcW w:w="1920"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66964B32" w14:textId="77777777" w:rsidR="00947836" w:rsidRPr="00947836" w:rsidRDefault="00947836" w:rsidP="00947836">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UE capability 2</w:t>
            </w:r>
          </w:p>
        </w:tc>
      </w:tr>
      <w:tr w:rsidR="00947836" w:rsidRPr="00947836" w14:paraId="4D820207" w14:textId="77777777" w:rsidTr="00947836">
        <w:trPr>
          <w:trHeight w:val="290"/>
          <w:jc w:val="center"/>
        </w:trPr>
        <w:tc>
          <w:tcPr>
            <w:tcW w:w="2880" w:type="dxa"/>
            <w:gridSpan w:val="3"/>
            <w:vMerge/>
            <w:tcBorders>
              <w:top w:val="single" w:sz="8" w:space="0" w:color="auto"/>
              <w:left w:val="single" w:sz="8" w:space="0" w:color="auto"/>
              <w:bottom w:val="single" w:sz="8" w:space="0" w:color="000000"/>
              <w:right w:val="single" w:sz="12" w:space="0" w:color="000000"/>
            </w:tcBorders>
            <w:vAlign w:val="center"/>
            <w:hideMark/>
          </w:tcPr>
          <w:p w14:paraId="6D1490B4" w14:textId="77777777" w:rsidR="00947836" w:rsidRPr="00947836" w:rsidRDefault="00947836" w:rsidP="00947836">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000000"/>
              <w:left w:val="single" w:sz="4" w:space="0" w:color="auto"/>
              <w:bottom w:val="single" w:sz="12" w:space="0" w:color="000000"/>
              <w:right w:val="single" w:sz="12" w:space="0" w:color="000000"/>
            </w:tcBorders>
            <w:shd w:val="clear" w:color="000000" w:fill="BFBFBF"/>
            <w:vAlign w:val="center"/>
            <w:hideMark/>
          </w:tcPr>
          <w:p w14:paraId="49004BB1" w14:textId="77777777" w:rsidR="00947836" w:rsidRPr="00947836" w:rsidRDefault="00947836" w:rsidP="00947836">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SCS 60kHz, FDD</w:t>
            </w:r>
          </w:p>
        </w:tc>
        <w:tc>
          <w:tcPr>
            <w:tcW w:w="1920"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2B649A59" w14:textId="77777777" w:rsidR="00947836" w:rsidRPr="00947836" w:rsidRDefault="00947836" w:rsidP="00947836">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SCS 30kHz, FDD</w:t>
            </w:r>
          </w:p>
        </w:tc>
      </w:tr>
      <w:tr w:rsidR="00947836" w:rsidRPr="00947836" w14:paraId="2348FF53" w14:textId="77777777" w:rsidTr="00947836">
        <w:trPr>
          <w:trHeight w:val="690"/>
          <w:jc w:val="center"/>
        </w:trPr>
        <w:tc>
          <w:tcPr>
            <w:tcW w:w="2880" w:type="dxa"/>
            <w:gridSpan w:val="3"/>
            <w:vMerge/>
            <w:tcBorders>
              <w:top w:val="single" w:sz="8" w:space="0" w:color="auto"/>
              <w:left w:val="single" w:sz="8" w:space="0" w:color="auto"/>
              <w:bottom w:val="single" w:sz="8" w:space="0" w:color="000000"/>
              <w:right w:val="single" w:sz="12" w:space="0" w:color="000000"/>
            </w:tcBorders>
            <w:vAlign w:val="center"/>
            <w:hideMark/>
          </w:tcPr>
          <w:p w14:paraId="0F949B24" w14:textId="77777777" w:rsidR="00947836" w:rsidRPr="00947836" w:rsidRDefault="00947836" w:rsidP="00947836">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000000"/>
              <w:left w:val="single" w:sz="4" w:space="0" w:color="auto"/>
              <w:bottom w:val="single" w:sz="12" w:space="0" w:color="000000"/>
              <w:right w:val="single" w:sz="12" w:space="0" w:color="000000"/>
            </w:tcBorders>
            <w:shd w:val="clear" w:color="000000" w:fill="BFBFBF"/>
            <w:vAlign w:val="center"/>
            <w:hideMark/>
          </w:tcPr>
          <w:p w14:paraId="53106A53" w14:textId="77777777" w:rsidR="00947836" w:rsidRPr="00947836" w:rsidRDefault="00947836" w:rsidP="00947836">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gNB’s decoding time for the last PUSCH = UE’s N1/2 + X</w:t>
            </w:r>
          </w:p>
        </w:tc>
        <w:tc>
          <w:tcPr>
            <w:tcW w:w="1920"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37CBDF79" w14:textId="77777777" w:rsidR="00947836" w:rsidRPr="00947836" w:rsidRDefault="00947836" w:rsidP="00947836">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gNB’s decoding time for the last PUSCH = UE’s N1/2 + X</w:t>
            </w:r>
          </w:p>
        </w:tc>
      </w:tr>
      <w:tr w:rsidR="00947836" w:rsidRPr="00947836" w14:paraId="3A86EB40" w14:textId="77777777" w:rsidTr="00947836">
        <w:trPr>
          <w:trHeight w:val="430"/>
          <w:jc w:val="center"/>
        </w:trPr>
        <w:tc>
          <w:tcPr>
            <w:tcW w:w="2880" w:type="dxa"/>
            <w:gridSpan w:val="3"/>
            <w:vMerge/>
            <w:tcBorders>
              <w:top w:val="single" w:sz="8" w:space="0" w:color="auto"/>
              <w:left w:val="single" w:sz="8" w:space="0" w:color="auto"/>
              <w:bottom w:val="single" w:sz="8" w:space="0" w:color="000000"/>
              <w:right w:val="single" w:sz="12" w:space="0" w:color="000000"/>
            </w:tcBorders>
            <w:vAlign w:val="center"/>
            <w:hideMark/>
          </w:tcPr>
          <w:p w14:paraId="4277C8E0" w14:textId="77777777" w:rsidR="00947836" w:rsidRPr="00947836" w:rsidRDefault="00947836" w:rsidP="00947836">
            <w:pPr>
              <w:autoSpaceDE/>
              <w:autoSpaceDN/>
              <w:adjustRightInd/>
              <w:snapToGrid/>
              <w:spacing w:after="0"/>
              <w:jc w:val="left"/>
              <w:rPr>
                <w:rFonts w:ascii="Arial" w:eastAsia="Times New Roman" w:hAnsi="Arial" w:cs="Arial"/>
                <w:color w:val="000000"/>
                <w:sz w:val="16"/>
                <w:szCs w:val="16"/>
              </w:rPr>
            </w:pPr>
          </w:p>
        </w:tc>
        <w:tc>
          <w:tcPr>
            <w:tcW w:w="960" w:type="dxa"/>
            <w:tcBorders>
              <w:top w:val="single" w:sz="12" w:space="0" w:color="000000"/>
              <w:left w:val="nil"/>
              <w:bottom w:val="single" w:sz="12" w:space="0" w:color="000000"/>
              <w:right w:val="single" w:sz="12" w:space="0" w:color="000000"/>
            </w:tcBorders>
            <w:shd w:val="clear" w:color="000000" w:fill="BFBFBF"/>
            <w:vAlign w:val="center"/>
            <w:hideMark/>
          </w:tcPr>
          <w:p w14:paraId="08621C49" w14:textId="77777777" w:rsidR="00947836" w:rsidRPr="00947836" w:rsidRDefault="00947836" w:rsidP="005B5364">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7 PDCCH occasions  </w:t>
            </w:r>
          </w:p>
        </w:tc>
        <w:tc>
          <w:tcPr>
            <w:tcW w:w="960"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36E3C701" w14:textId="77777777" w:rsidR="00947836" w:rsidRPr="00947836" w:rsidRDefault="00947836" w:rsidP="005B5364">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4 PDCCH occasions  </w:t>
            </w:r>
          </w:p>
        </w:tc>
        <w:tc>
          <w:tcPr>
            <w:tcW w:w="960"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5B564AD4" w14:textId="77777777" w:rsidR="00947836" w:rsidRPr="00947836" w:rsidRDefault="00947836" w:rsidP="005B5364">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7 PDCCH occasions  </w:t>
            </w:r>
          </w:p>
        </w:tc>
        <w:tc>
          <w:tcPr>
            <w:tcW w:w="960"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18817C36" w14:textId="77777777" w:rsidR="00947836" w:rsidRPr="00947836" w:rsidRDefault="00947836" w:rsidP="005B5364">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4 PDCCH occasions  </w:t>
            </w:r>
          </w:p>
        </w:tc>
      </w:tr>
      <w:tr w:rsidR="00947836" w:rsidRPr="00947836" w14:paraId="4B4F81E0" w14:textId="77777777" w:rsidTr="00105FA2">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4FBC29A" w14:textId="77777777" w:rsidR="00947836" w:rsidRPr="00947836" w:rsidRDefault="00947836" w:rsidP="00947836">
            <w:pPr>
              <w:autoSpaceDE/>
              <w:autoSpaceDN/>
              <w:adjustRightInd/>
              <w:snapToGrid/>
              <w:spacing w:after="0"/>
              <w:rPr>
                <w:rFonts w:ascii="Arial" w:eastAsia="Times New Roman" w:hAnsi="Arial" w:cs="Arial"/>
                <w:b/>
                <w:bCs/>
                <w:color w:val="000000"/>
                <w:sz w:val="16"/>
                <w:szCs w:val="16"/>
              </w:rPr>
            </w:pPr>
            <w:r w:rsidRPr="00947836">
              <w:rPr>
                <w:rFonts w:ascii="Arial" w:eastAsia="Times New Roman" w:hAnsi="Arial" w:cs="Arial"/>
                <w:b/>
                <w:bCs/>
                <w:color w:val="000000"/>
                <w:sz w:val="16"/>
                <w:szCs w:val="16"/>
              </w:rPr>
              <w:t>Resource mapping Type B</w:t>
            </w: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29656B4F" w14:textId="77777777" w:rsidR="00947836" w:rsidRPr="00947836" w:rsidRDefault="00947836" w:rsidP="00947836">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M=2 (2OS)</w:t>
            </w:r>
          </w:p>
        </w:tc>
        <w:tc>
          <w:tcPr>
            <w:tcW w:w="960" w:type="dxa"/>
            <w:tcBorders>
              <w:top w:val="nil"/>
              <w:left w:val="nil"/>
              <w:bottom w:val="single" w:sz="8" w:space="0" w:color="auto"/>
              <w:right w:val="single" w:sz="12" w:space="0" w:color="auto"/>
            </w:tcBorders>
            <w:shd w:val="clear" w:color="auto" w:fill="auto"/>
            <w:noWrap/>
            <w:vAlign w:val="center"/>
            <w:hideMark/>
          </w:tcPr>
          <w:p w14:paraId="32D2759D" w14:textId="77777777" w:rsidR="00947836" w:rsidRPr="00947836" w:rsidRDefault="00947836" w:rsidP="00947836">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Initial TX</w:t>
            </w:r>
          </w:p>
        </w:tc>
        <w:tc>
          <w:tcPr>
            <w:tcW w:w="960" w:type="dxa"/>
            <w:tcBorders>
              <w:top w:val="single" w:sz="12" w:space="0" w:color="000000"/>
              <w:left w:val="nil"/>
              <w:bottom w:val="single" w:sz="8" w:space="0" w:color="auto"/>
              <w:right w:val="single" w:sz="8" w:space="0" w:color="auto"/>
            </w:tcBorders>
            <w:shd w:val="clear" w:color="auto" w:fill="92D050"/>
            <w:vAlign w:val="center"/>
            <w:hideMark/>
          </w:tcPr>
          <w:p w14:paraId="4EF6DF8D" w14:textId="77777777" w:rsidR="00947836" w:rsidRPr="00947836" w:rsidRDefault="00947836" w:rsidP="0094783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0.3929</w:t>
            </w:r>
          </w:p>
        </w:tc>
        <w:tc>
          <w:tcPr>
            <w:tcW w:w="960" w:type="dxa"/>
            <w:tcBorders>
              <w:top w:val="single" w:sz="12" w:space="0" w:color="000000"/>
              <w:left w:val="nil"/>
              <w:bottom w:val="single" w:sz="8" w:space="0" w:color="auto"/>
              <w:right w:val="single" w:sz="8" w:space="0" w:color="auto"/>
            </w:tcBorders>
            <w:shd w:val="clear" w:color="auto" w:fill="92D050"/>
            <w:vAlign w:val="center"/>
            <w:hideMark/>
          </w:tcPr>
          <w:p w14:paraId="6FEB040E" w14:textId="77777777" w:rsidR="00947836" w:rsidRPr="00947836" w:rsidRDefault="00947836" w:rsidP="0094783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0.3929</w:t>
            </w:r>
          </w:p>
        </w:tc>
        <w:tc>
          <w:tcPr>
            <w:tcW w:w="960" w:type="dxa"/>
            <w:tcBorders>
              <w:top w:val="single" w:sz="12" w:space="0" w:color="000000"/>
              <w:left w:val="nil"/>
              <w:bottom w:val="single" w:sz="8" w:space="0" w:color="auto"/>
              <w:right w:val="single" w:sz="8" w:space="0" w:color="auto"/>
            </w:tcBorders>
            <w:shd w:val="clear" w:color="auto" w:fill="92D050"/>
            <w:vAlign w:val="center"/>
            <w:hideMark/>
          </w:tcPr>
          <w:p w14:paraId="26077324" w14:textId="77777777" w:rsidR="00947836" w:rsidRPr="00947836" w:rsidRDefault="00947836" w:rsidP="0094783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0.4643</w:t>
            </w:r>
          </w:p>
        </w:tc>
        <w:tc>
          <w:tcPr>
            <w:tcW w:w="960" w:type="dxa"/>
            <w:tcBorders>
              <w:top w:val="single" w:sz="12" w:space="0" w:color="000000"/>
              <w:left w:val="nil"/>
              <w:bottom w:val="single" w:sz="8" w:space="0" w:color="auto"/>
              <w:right w:val="single" w:sz="8" w:space="0" w:color="auto"/>
            </w:tcBorders>
            <w:shd w:val="clear" w:color="auto" w:fill="92D050"/>
            <w:vAlign w:val="center"/>
            <w:hideMark/>
          </w:tcPr>
          <w:p w14:paraId="06D8EED8" w14:textId="77777777" w:rsidR="00947836" w:rsidRPr="00947836" w:rsidRDefault="00947836" w:rsidP="0094783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0.4643</w:t>
            </w:r>
          </w:p>
        </w:tc>
      </w:tr>
      <w:tr w:rsidR="00947836" w:rsidRPr="00947836" w14:paraId="4824753C"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44364B10" w14:textId="77777777" w:rsidR="00947836" w:rsidRPr="00947836" w:rsidRDefault="00947836" w:rsidP="00947836">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71EA72BC" w14:textId="77777777" w:rsidR="00947836" w:rsidRPr="00947836" w:rsidRDefault="00947836" w:rsidP="00947836">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4A4092E7" w14:textId="77777777" w:rsidR="00947836" w:rsidRPr="00947836" w:rsidRDefault="00947836" w:rsidP="00947836">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1 reTX</w:t>
            </w:r>
          </w:p>
        </w:tc>
        <w:tc>
          <w:tcPr>
            <w:tcW w:w="960" w:type="dxa"/>
            <w:tcBorders>
              <w:top w:val="nil"/>
              <w:left w:val="nil"/>
              <w:bottom w:val="single" w:sz="8" w:space="0" w:color="auto"/>
              <w:right w:val="single" w:sz="8" w:space="0" w:color="auto"/>
            </w:tcBorders>
            <w:shd w:val="clear" w:color="auto" w:fill="92D050"/>
            <w:vAlign w:val="center"/>
            <w:hideMark/>
          </w:tcPr>
          <w:p w14:paraId="2A508475" w14:textId="77777777" w:rsidR="00947836" w:rsidRPr="00947836" w:rsidRDefault="00947836" w:rsidP="0094783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0.8929</w:t>
            </w:r>
          </w:p>
        </w:tc>
        <w:tc>
          <w:tcPr>
            <w:tcW w:w="960" w:type="dxa"/>
            <w:tcBorders>
              <w:top w:val="nil"/>
              <w:left w:val="nil"/>
              <w:bottom w:val="single" w:sz="8" w:space="0" w:color="auto"/>
              <w:right w:val="single" w:sz="8" w:space="0" w:color="auto"/>
            </w:tcBorders>
            <w:shd w:val="clear" w:color="auto" w:fill="92D050"/>
            <w:vAlign w:val="center"/>
            <w:hideMark/>
          </w:tcPr>
          <w:p w14:paraId="6DF63C7D" w14:textId="77777777" w:rsidR="00947836" w:rsidRPr="00947836" w:rsidRDefault="00947836" w:rsidP="0094783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0.9286</w:t>
            </w:r>
          </w:p>
        </w:tc>
        <w:tc>
          <w:tcPr>
            <w:tcW w:w="960" w:type="dxa"/>
            <w:tcBorders>
              <w:top w:val="nil"/>
              <w:left w:val="nil"/>
              <w:bottom w:val="single" w:sz="8" w:space="0" w:color="auto"/>
              <w:right w:val="single" w:sz="8" w:space="0" w:color="auto"/>
            </w:tcBorders>
            <w:shd w:val="clear" w:color="auto" w:fill="FF99CC"/>
            <w:vAlign w:val="center"/>
            <w:hideMark/>
          </w:tcPr>
          <w:p w14:paraId="1A7B8C43" w14:textId="77777777" w:rsidR="00947836" w:rsidRPr="00947836" w:rsidRDefault="00947836" w:rsidP="0094783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1.1071</w:t>
            </w:r>
          </w:p>
        </w:tc>
        <w:tc>
          <w:tcPr>
            <w:tcW w:w="960" w:type="dxa"/>
            <w:tcBorders>
              <w:top w:val="nil"/>
              <w:left w:val="nil"/>
              <w:bottom w:val="single" w:sz="8" w:space="0" w:color="auto"/>
              <w:right w:val="single" w:sz="8" w:space="0" w:color="auto"/>
            </w:tcBorders>
            <w:shd w:val="clear" w:color="auto" w:fill="FF99CC"/>
            <w:vAlign w:val="center"/>
            <w:hideMark/>
          </w:tcPr>
          <w:p w14:paraId="10C09BC4" w14:textId="77777777" w:rsidR="00947836" w:rsidRPr="00947836" w:rsidRDefault="00947836" w:rsidP="0094783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1.1429</w:t>
            </w:r>
          </w:p>
        </w:tc>
      </w:tr>
      <w:tr w:rsidR="00947836" w:rsidRPr="00947836" w14:paraId="5D8B4C16"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39B26021" w14:textId="77777777" w:rsidR="00947836" w:rsidRPr="00947836" w:rsidRDefault="00947836" w:rsidP="00947836">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0B1EA9F5" w14:textId="77777777" w:rsidR="00947836" w:rsidRPr="00947836" w:rsidRDefault="00947836" w:rsidP="00947836">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M=4 (4OS)</w:t>
            </w:r>
          </w:p>
        </w:tc>
        <w:tc>
          <w:tcPr>
            <w:tcW w:w="960" w:type="dxa"/>
            <w:tcBorders>
              <w:top w:val="nil"/>
              <w:left w:val="nil"/>
              <w:bottom w:val="single" w:sz="8" w:space="0" w:color="auto"/>
              <w:right w:val="single" w:sz="12" w:space="0" w:color="auto"/>
            </w:tcBorders>
            <w:shd w:val="clear" w:color="auto" w:fill="auto"/>
            <w:noWrap/>
            <w:vAlign w:val="center"/>
            <w:hideMark/>
          </w:tcPr>
          <w:p w14:paraId="326AD8EC" w14:textId="77777777" w:rsidR="00947836" w:rsidRPr="00947836" w:rsidRDefault="00947836" w:rsidP="00947836">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hideMark/>
          </w:tcPr>
          <w:p w14:paraId="4810A30F" w14:textId="77777777" w:rsidR="00947836" w:rsidRPr="00947836" w:rsidRDefault="00947836" w:rsidP="0094783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0.5</w:t>
            </w:r>
          </w:p>
        </w:tc>
        <w:tc>
          <w:tcPr>
            <w:tcW w:w="960" w:type="dxa"/>
            <w:tcBorders>
              <w:top w:val="nil"/>
              <w:left w:val="nil"/>
              <w:bottom w:val="single" w:sz="8" w:space="0" w:color="auto"/>
              <w:right w:val="single" w:sz="8" w:space="0" w:color="auto"/>
            </w:tcBorders>
            <w:shd w:val="clear" w:color="auto" w:fill="92D050"/>
            <w:vAlign w:val="center"/>
            <w:hideMark/>
          </w:tcPr>
          <w:p w14:paraId="414C61AC" w14:textId="77777777" w:rsidR="00947836" w:rsidRPr="00947836" w:rsidRDefault="00947836" w:rsidP="0094783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0.5</w:t>
            </w:r>
          </w:p>
        </w:tc>
        <w:tc>
          <w:tcPr>
            <w:tcW w:w="960" w:type="dxa"/>
            <w:tcBorders>
              <w:top w:val="nil"/>
              <w:left w:val="nil"/>
              <w:bottom w:val="single" w:sz="8" w:space="0" w:color="auto"/>
              <w:right w:val="single" w:sz="8" w:space="0" w:color="auto"/>
            </w:tcBorders>
            <w:shd w:val="clear" w:color="auto" w:fill="92D050"/>
            <w:vAlign w:val="center"/>
            <w:hideMark/>
          </w:tcPr>
          <w:p w14:paraId="2A4BDA8D" w14:textId="77777777" w:rsidR="00947836" w:rsidRPr="00947836" w:rsidRDefault="00947836" w:rsidP="0094783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0.6786</w:t>
            </w:r>
          </w:p>
        </w:tc>
        <w:tc>
          <w:tcPr>
            <w:tcW w:w="960" w:type="dxa"/>
            <w:tcBorders>
              <w:top w:val="nil"/>
              <w:left w:val="nil"/>
              <w:bottom w:val="single" w:sz="8" w:space="0" w:color="auto"/>
              <w:right w:val="single" w:sz="8" w:space="0" w:color="auto"/>
            </w:tcBorders>
            <w:shd w:val="clear" w:color="auto" w:fill="92D050"/>
            <w:vAlign w:val="center"/>
            <w:hideMark/>
          </w:tcPr>
          <w:p w14:paraId="3B0C2F9C" w14:textId="77777777" w:rsidR="00947836" w:rsidRPr="00947836" w:rsidRDefault="00947836" w:rsidP="0094783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0.6786</w:t>
            </w:r>
          </w:p>
        </w:tc>
      </w:tr>
      <w:tr w:rsidR="00947836" w:rsidRPr="00947836" w14:paraId="4CB2FDA7"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43F2CEB8" w14:textId="77777777" w:rsidR="00947836" w:rsidRPr="00947836" w:rsidRDefault="00947836" w:rsidP="00947836">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54F143CE" w14:textId="77777777" w:rsidR="00947836" w:rsidRPr="00947836" w:rsidRDefault="00947836" w:rsidP="00947836">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46C3234E" w14:textId="77777777" w:rsidR="00947836" w:rsidRPr="00947836" w:rsidRDefault="00947836" w:rsidP="00947836">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1 reTX</w:t>
            </w:r>
          </w:p>
        </w:tc>
        <w:tc>
          <w:tcPr>
            <w:tcW w:w="960" w:type="dxa"/>
            <w:tcBorders>
              <w:top w:val="nil"/>
              <w:left w:val="nil"/>
              <w:bottom w:val="single" w:sz="8" w:space="0" w:color="auto"/>
              <w:right w:val="single" w:sz="8" w:space="0" w:color="auto"/>
            </w:tcBorders>
            <w:shd w:val="clear" w:color="auto" w:fill="FF99CC"/>
            <w:vAlign w:val="center"/>
            <w:hideMark/>
          </w:tcPr>
          <w:p w14:paraId="472E4FA3" w14:textId="77777777" w:rsidR="00947836" w:rsidRPr="00947836" w:rsidRDefault="00947836" w:rsidP="0094783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1.0357</w:t>
            </w:r>
          </w:p>
        </w:tc>
        <w:tc>
          <w:tcPr>
            <w:tcW w:w="960" w:type="dxa"/>
            <w:tcBorders>
              <w:top w:val="nil"/>
              <w:left w:val="nil"/>
              <w:bottom w:val="single" w:sz="8" w:space="0" w:color="auto"/>
              <w:right w:val="single" w:sz="8" w:space="0" w:color="auto"/>
            </w:tcBorders>
            <w:shd w:val="clear" w:color="auto" w:fill="FF99CC"/>
            <w:vAlign w:val="center"/>
            <w:hideMark/>
          </w:tcPr>
          <w:p w14:paraId="56B1F40F" w14:textId="77777777" w:rsidR="00947836" w:rsidRPr="00947836" w:rsidRDefault="00947836" w:rsidP="0094783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1.0357</w:t>
            </w:r>
          </w:p>
        </w:tc>
        <w:tc>
          <w:tcPr>
            <w:tcW w:w="960" w:type="dxa"/>
            <w:tcBorders>
              <w:top w:val="nil"/>
              <w:left w:val="nil"/>
              <w:bottom w:val="single" w:sz="8" w:space="0" w:color="auto"/>
              <w:right w:val="single" w:sz="8" w:space="0" w:color="auto"/>
            </w:tcBorders>
            <w:shd w:val="clear" w:color="auto" w:fill="FF99CC"/>
            <w:vAlign w:val="center"/>
            <w:hideMark/>
          </w:tcPr>
          <w:p w14:paraId="03ECC71C" w14:textId="77777777" w:rsidR="00947836" w:rsidRPr="00947836" w:rsidRDefault="00947836" w:rsidP="0094783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1.3571</w:t>
            </w:r>
          </w:p>
        </w:tc>
        <w:tc>
          <w:tcPr>
            <w:tcW w:w="960" w:type="dxa"/>
            <w:tcBorders>
              <w:top w:val="nil"/>
              <w:left w:val="nil"/>
              <w:bottom w:val="single" w:sz="8" w:space="0" w:color="auto"/>
              <w:right w:val="single" w:sz="8" w:space="0" w:color="auto"/>
            </w:tcBorders>
            <w:shd w:val="clear" w:color="auto" w:fill="FF99CC"/>
            <w:vAlign w:val="center"/>
            <w:hideMark/>
          </w:tcPr>
          <w:p w14:paraId="2D9F209D" w14:textId="77777777" w:rsidR="00947836" w:rsidRPr="00947836" w:rsidRDefault="00947836" w:rsidP="0094783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1.4643</w:t>
            </w:r>
          </w:p>
        </w:tc>
      </w:tr>
      <w:tr w:rsidR="00947836" w:rsidRPr="00947836" w14:paraId="09A0B7FF"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09B9C89D" w14:textId="77777777" w:rsidR="00947836" w:rsidRPr="00947836" w:rsidRDefault="00947836" w:rsidP="00947836">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3751D373" w14:textId="77777777" w:rsidR="00947836" w:rsidRPr="00947836" w:rsidRDefault="00947836" w:rsidP="00947836">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M=7 (7OS)</w:t>
            </w:r>
          </w:p>
        </w:tc>
        <w:tc>
          <w:tcPr>
            <w:tcW w:w="960" w:type="dxa"/>
            <w:tcBorders>
              <w:top w:val="nil"/>
              <w:left w:val="nil"/>
              <w:bottom w:val="single" w:sz="8" w:space="0" w:color="auto"/>
              <w:right w:val="single" w:sz="12" w:space="0" w:color="auto"/>
            </w:tcBorders>
            <w:shd w:val="clear" w:color="auto" w:fill="auto"/>
            <w:noWrap/>
            <w:vAlign w:val="center"/>
            <w:hideMark/>
          </w:tcPr>
          <w:p w14:paraId="5929C741" w14:textId="77777777" w:rsidR="00947836" w:rsidRPr="00947836" w:rsidRDefault="00947836" w:rsidP="00947836">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hideMark/>
          </w:tcPr>
          <w:p w14:paraId="32CDF8B5" w14:textId="77777777" w:rsidR="00947836" w:rsidRPr="00947836" w:rsidRDefault="00947836" w:rsidP="0094783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0.5714</w:t>
            </w:r>
          </w:p>
        </w:tc>
        <w:tc>
          <w:tcPr>
            <w:tcW w:w="960" w:type="dxa"/>
            <w:tcBorders>
              <w:top w:val="nil"/>
              <w:left w:val="nil"/>
              <w:bottom w:val="single" w:sz="8" w:space="0" w:color="auto"/>
              <w:right w:val="single" w:sz="8" w:space="0" w:color="auto"/>
            </w:tcBorders>
            <w:shd w:val="clear" w:color="auto" w:fill="92D050"/>
            <w:vAlign w:val="center"/>
            <w:hideMark/>
          </w:tcPr>
          <w:p w14:paraId="22CB0768" w14:textId="77777777" w:rsidR="00947836" w:rsidRPr="00947836" w:rsidRDefault="00947836" w:rsidP="0094783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0.5714</w:t>
            </w:r>
          </w:p>
        </w:tc>
        <w:tc>
          <w:tcPr>
            <w:tcW w:w="960" w:type="dxa"/>
            <w:tcBorders>
              <w:top w:val="nil"/>
              <w:left w:val="nil"/>
              <w:bottom w:val="single" w:sz="8" w:space="0" w:color="auto"/>
              <w:right w:val="single" w:sz="8" w:space="0" w:color="auto"/>
            </w:tcBorders>
            <w:shd w:val="clear" w:color="auto" w:fill="92D050"/>
            <w:vAlign w:val="center"/>
            <w:hideMark/>
          </w:tcPr>
          <w:p w14:paraId="61E7D77A" w14:textId="77777777" w:rsidR="00947836" w:rsidRPr="00947836" w:rsidRDefault="00947836" w:rsidP="0094783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0.8214</w:t>
            </w:r>
          </w:p>
        </w:tc>
        <w:tc>
          <w:tcPr>
            <w:tcW w:w="960" w:type="dxa"/>
            <w:tcBorders>
              <w:top w:val="nil"/>
              <w:left w:val="nil"/>
              <w:bottom w:val="single" w:sz="8" w:space="0" w:color="auto"/>
              <w:right w:val="single" w:sz="8" w:space="0" w:color="auto"/>
            </w:tcBorders>
            <w:shd w:val="clear" w:color="auto" w:fill="92D050"/>
            <w:vAlign w:val="center"/>
            <w:hideMark/>
          </w:tcPr>
          <w:p w14:paraId="16425417" w14:textId="77777777" w:rsidR="00947836" w:rsidRPr="00947836" w:rsidRDefault="00947836" w:rsidP="0094783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0.8214</w:t>
            </w:r>
          </w:p>
        </w:tc>
      </w:tr>
      <w:tr w:rsidR="00947836" w:rsidRPr="00947836" w14:paraId="75691964"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75BF699B" w14:textId="77777777" w:rsidR="00947836" w:rsidRPr="00947836" w:rsidRDefault="00947836" w:rsidP="00947836">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4B435372" w14:textId="77777777" w:rsidR="00947836" w:rsidRPr="00947836" w:rsidRDefault="00947836" w:rsidP="00947836">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70E52B3B" w14:textId="77777777" w:rsidR="00947836" w:rsidRPr="00947836" w:rsidRDefault="00947836" w:rsidP="00947836">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1 reTX</w:t>
            </w:r>
          </w:p>
        </w:tc>
        <w:tc>
          <w:tcPr>
            <w:tcW w:w="960" w:type="dxa"/>
            <w:tcBorders>
              <w:top w:val="nil"/>
              <w:left w:val="nil"/>
              <w:bottom w:val="single" w:sz="12" w:space="0" w:color="auto"/>
              <w:right w:val="single" w:sz="8" w:space="0" w:color="auto"/>
            </w:tcBorders>
            <w:shd w:val="clear" w:color="auto" w:fill="FF99CC"/>
            <w:vAlign w:val="center"/>
            <w:hideMark/>
          </w:tcPr>
          <w:p w14:paraId="22B86913" w14:textId="77777777" w:rsidR="00947836" w:rsidRPr="00947836" w:rsidRDefault="00947836" w:rsidP="0094783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1.1964</w:t>
            </w:r>
          </w:p>
        </w:tc>
        <w:tc>
          <w:tcPr>
            <w:tcW w:w="960" w:type="dxa"/>
            <w:tcBorders>
              <w:top w:val="nil"/>
              <w:left w:val="nil"/>
              <w:bottom w:val="single" w:sz="12" w:space="0" w:color="auto"/>
              <w:right w:val="single" w:sz="8" w:space="0" w:color="auto"/>
            </w:tcBorders>
            <w:shd w:val="clear" w:color="auto" w:fill="FF99CC"/>
            <w:vAlign w:val="center"/>
            <w:hideMark/>
          </w:tcPr>
          <w:p w14:paraId="17A3D473" w14:textId="77777777" w:rsidR="00947836" w:rsidRPr="00947836" w:rsidRDefault="00947836" w:rsidP="0094783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1.1964</w:t>
            </w:r>
          </w:p>
        </w:tc>
        <w:tc>
          <w:tcPr>
            <w:tcW w:w="960" w:type="dxa"/>
            <w:tcBorders>
              <w:top w:val="nil"/>
              <w:left w:val="nil"/>
              <w:bottom w:val="single" w:sz="12" w:space="0" w:color="auto"/>
              <w:right w:val="single" w:sz="8" w:space="0" w:color="auto"/>
            </w:tcBorders>
            <w:shd w:val="clear" w:color="auto" w:fill="FF99CC"/>
            <w:vAlign w:val="center"/>
            <w:hideMark/>
          </w:tcPr>
          <w:p w14:paraId="0319EB64" w14:textId="77777777" w:rsidR="00947836" w:rsidRPr="00947836" w:rsidRDefault="00947836" w:rsidP="0094783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1.6071</w:t>
            </w:r>
          </w:p>
        </w:tc>
        <w:tc>
          <w:tcPr>
            <w:tcW w:w="960" w:type="dxa"/>
            <w:tcBorders>
              <w:top w:val="nil"/>
              <w:left w:val="nil"/>
              <w:bottom w:val="single" w:sz="12" w:space="0" w:color="auto"/>
              <w:right w:val="single" w:sz="8" w:space="0" w:color="auto"/>
            </w:tcBorders>
            <w:shd w:val="clear" w:color="auto" w:fill="FF99CC"/>
            <w:vAlign w:val="center"/>
            <w:hideMark/>
          </w:tcPr>
          <w:p w14:paraId="146803DE" w14:textId="77777777" w:rsidR="00947836" w:rsidRPr="00947836" w:rsidRDefault="00947836" w:rsidP="0094783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1.6071</w:t>
            </w:r>
          </w:p>
        </w:tc>
      </w:tr>
    </w:tbl>
    <w:p w14:paraId="753439CE" w14:textId="77777777" w:rsidR="00947836" w:rsidRPr="007502B3" w:rsidRDefault="00947836" w:rsidP="007502B3">
      <w:pPr>
        <w:jc w:val="center"/>
        <w:rPr>
          <w:b/>
          <w:bCs/>
        </w:rPr>
      </w:pPr>
    </w:p>
    <w:p w14:paraId="4B14C37B" w14:textId="56AE0001" w:rsidR="007502B3" w:rsidRPr="007502B3" w:rsidRDefault="007502B3" w:rsidP="007502B3">
      <w:pPr>
        <w:jc w:val="center"/>
        <w:rPr>
          <w:b/>
          <w:bCs/>
        </w:rPr>
      </w:pPr>
      <w:r w:rsidRPr="007502B3">
        <w:rPr>
          <w:b/>
          <w:bCs/>
        </w:rPr>
        <w:t xml:space="preserve">Table </w:t>
      </w:r>
      <w:r>
        <w:rPr>
          <w:b/>
          <w:bCs/>
        </w:rPr>
        <w:t>3 –</w:t>
      </w:r>
      <w:r w:rsidRPr="007502B3">
        <w:rPr>
          <w:b/>
          <w:bCs/>
        </w:rPr>
        <w:t xml:space="preserve"> </w:t>
      </w:r>
      <w:r>
        <w:rPr>
          <w:b/>
          <w:bCs/>
        </w:rPr>
        <w:t xml:space="preserve">GB </w:t>
      </w:r>
      <w:r w:rsidRPr="007502B3">
        <w:rPr>
          <w:b/>
          <w:bCs/>
        </w:rPr>
        <w:t>U</w:t>
      </w:r>
      <w:r w:rsidRPr="007502B3">
        <w:rPr>
          <w:rFonts w:hint="eastAsia"/>
          <w:b/>
          <w:bCs/>
        </w:rPr>
        <w:t>L</w:t>
      </w:r>
      <w:r w:rsidRPr="007502B3">
        <w:rPr>
          <w:b/>
          <w:bCs/>
        </w:rPr>
        <w:t xml:space="preserve"> </w:t>
      </w:r>
      <w:r w:rsidRPr="007502B3">
        <w:rPr>
          <w:rFonts w:hint="eastAsia"/>
          <w:b/>
          <w:bCs/>
        </w:rPr>
        <w:t xml:space="preserve">user plane </w:t>
      </w:r>
      <w:r w:rsidRPr="007502B3">
        <w:rPr>
          <w:b/>
          <w:bCs/>
        </w:rPr>
        <w:t>worst-case</w:t>
      </w:r>
      <w:r w:rsidRPr="007502B3">
        <w:rPr>
          <w:rFonts w:hint="eastAsia"/>
          <w:b/>
          <w:bCs/>
        </w:rPr>
        <w:t xml:space="preserve"> </w:t>
      </w:r>
      <w:r w:rsidRPr="007502B3">
        <w:rPr>
          <w:b/>
          <w:bCs/>
        </w:rPr>
        <w:t xml:space="preserve">latency for NR FDD </w:t>
      </w:r>
      <w:r w:rsidRPr="007502B3">
        <w:rPr>
          <w:rFonts w:hint="eastAsia"/>
          <w:b/>
          <w:bCs/>
        </w:rPr>
        <w:t>(ms</w:t>
      </w:r>
      <w:r w:rsidRPr="007502B3">
        <w:rPr>
          <w:b/>
          <w:bCs/>
        </w:rPr>
        <w:t>ec</w:t>
      </w:r>
      <w:r w:rsidRPr="007502B3">
        <w:rPr>
          <w:rFonts w:hint="eastAsia"/>
          <w:b/>
          <w:bCs/>
        </w:rPr>
        <w:t>)</w:t>
      </w:r>
      <w:r w:rsidRPr="007502B3">
        <w:rPr>
          <w:b/>
          <w:bCs/>
        </w:rPr>
        <w:t xml:space="preserve"> </w:t>
      </w:r>
    </w:p>
    <w:tbl>
      <w:tblPr>
        <w:tblW w:w="6720" w:type="dxa"/>
        <w:jc w:val="center"/>
        <w:tblLook w:val="04A0" w:firstRow="1" w:lastRow="0" w:firstColumn="1" w:lastColumn="0" w:noHBand="0" w:noVBand="1"/>
      </w:tblPr>
      <w:tblGrid>
        <w:gridCol w:w="960"/>
        <w:gridCol w:w="960"/>
        <w:gridCol w:w="960"/>
        <w:gridCol w:w="960"/>
        <w:gridCol w:w="960"/>
        <w:gridCol w:w="960"/>
        <w:gridCol w:w="960"/>
      </w:tblGrid>
      <w:tr w:rsidR="005B5364" w:rsidRPr="005B5364" w14:paraId="19072C8E" w14:textId="77777777" w:rsidTr="005B5364">
        <w:trPr>
          <w:trHeight w:val="290"/>
          <w:jc w:val="center"/>
        </w:trPr>
        <w:tc>
          <w:tcPr>
            <w:tcW w:w="2880" w:type="dxa"/>
            <w:gridSpan w:val="3"/>
            <w:vMerge w:val="restart"/>
            <w:tcBorders>
              <w:top w:val="single" w:sz="8" w:space="0" w:color="auto"/>
              <w:left w:val="single" w:sz="8" w:space="0" w:color="auto"/>
              <w:bottom w:val="single" w:sz="8" w:space="0" w:color="000000"/>
              <w:right w:val="single" w:sz="12" w:space="0" w:color="auto"/>
            </w:tcBorders>
            <w:shd w:val="clear" w:color="000000" w:fill="BFBFBF"/>
            <w:vAlign w:val="center"/>
            <w:hideMark/>
          </w:tcPr>
          <w:p w14:paraId="264E98F1" w14:textId="77777777" w:rsidR="005B5364" w:rsidRPr="005B5364" w:rsidRDefault="005B5364" w:rsidP="005B5364">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GB - UL user plane latency (with slot boundary constraint) – NR FDD</w:t>
            </w:r>
          </w:p>
        </w:tc>
        <w:tc>
          <w:tcPr>
            <w:tcW w:w="1920"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304E1ED5" w14:textId="77777777" w:rsidR="005B5364" w:rsidRPr="005B5364" w:rsidRDefault="005B5364" w:rsidP="005B5364">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UE capability 2</w:t>
            </w:r>
          </w:p>
        </w:tc>
        <w:tc>
          <w:tcPr>
            <w:tcW w:w="1920"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40019D95" w14:textId="77777777" w:rsidR="005B5364" w:rsidRPr="005B5364" w:rsidRDefault="005B5364" w:rsidP="005B5364">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UE capability 2</w:t>
            </w:r>
          </w:p>
        </w:tc>
      </w:tr>
      <w:tr w:rsidR="005B5364" w:rsidRPr="005B5364" w14:paraId="780106E0" w14:textId="77777777" w:rsidTr="005B5364">
        <w:trPr>
          <w:trHeight w:val="290"/>
          <w:jc w:val="center"/>
        </w:trPr>
        <w:tc>
          <w:tcPr>
            <w:tcW w:w="2880" w:type="dxa"/>
            <w:gridSpan w:val="3"/>
            <w:vMerge/>
            <w:tcBorders>
              <w:top w:val="single" w:sz="8" w:space="0" w:color="auto"/>
              <w:left w:val="single" w:sz="8" w:space="0" w:color="auto"/>
              <w:bottom w:val="single" w:sz="8" w:space="0" w:color="000000"/>
              <w:right w:val="single" w:sz="12" w:space="0" w:color="auto"/>
            </w:tcBorders>
            <w:vAlign w:val="center"/>
            <w:hideMark/>
          </w:tcPr>
          <w:p w14:paraId="43450BBE" w14:textId="77777777" w:rsidR="005B5364" w:rsidRPr="005B5364" w:rsidRDefault="005B5364" w:rsidP="005B5364">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4AE04ECA" w14:textId="77777777" w:rsidR="005B5364" w:rsidRPr="005B5364" w:rsidRDefault="005B5364" w:rsidP="005B5364">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SCS 60kHz, FDD</w:t>
            </w:r>
          </w:p>
        </w:tc>
        <w:tc>
          <w:tcPr>
            <w:tcW w:w="1920"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1A3B8243" w14:textId="77777777" w:rsidR="005B5364" w:rsidRPr="005B5364" w:rsidRDefault="005B5364" w:rsidP="005B5364">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SCS 30kHz, FDD</w:t>
            </w:r>
          </w:p>
        </w:tc>
      </w:tr>
      <w:tr w:rsidR="005B5364" w:rsidRPr="005B5364" w14:paraId="1A033A63" w14:textId="77777777" w:rsidTr="005B5364">
        <w:trPr>
          <w:trHeight w:val="450"/>
          <w:jc w:val="center"/>
        </w:trPr>
        <w:tc>
          <w:tcPr>
            <w:tcW w:w="2880" w:type="dxa"/>
            <w:gridSpan w:val="3"/>
            <w:vMerge/>
            <w:tcBorders>
              <w:top w:val="single" w:sz="8" w:space="0" w:color="auto"/>
              <w:left w:val="single" w:sz="8" w:space="0" w:color="auto"/>
              <w:bottom w:val="single" w:sz="8" w:space="0" w:color="000000"/>
              <w:right w:val="single" w:sz="12" w:space="0" w:color="auto"/>
            </w:tcBorders>
            <w:vAlign w:val="center"/>
            <w:hideMark/>
          </w:tcPr>
          <w:p w14:paraId="5A71A49A" w14:textId="77777777" w:rsidR="005B5364" w:rsidRPr="005B5364" w:rsidRDefault="005B5364" w:rsidP="005B5364">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54C49112" w14:textId="77777777" w:rsidR="005B5364" w:rsidRPr="005B5364" w:rsidRDefault="005B5364" w:rsidP="005B5364">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gNB’s processing time for SR = N1</w:t>
            </w:r>
          </w:p>
        </w:tc>
        <w:tc>
          <w:tcPr>
            <w:tcW w:w="192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13FE3350" w14:textId="77777777" w:rsidR="005B5364" w:rsidRPr="005B5364" w:rsidRDefault="005B5364" w:rsidP="005B5364">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gNB’s processing time for SR = N1</w:t>
            </w:r>
          </w:p>
        </w:tc>
      </w:tr>
      <w:tr w:rsidR="005B5364" w:rsidRPr="005B5364" w14:paraId="4A6D2462" w14:textId="77777777" w:rsidTr="005B5364">
        <w:trPr>
          <w:trHeight w:val="950"/>
          <w:jc w:val="center"/>
        </w:trPr>
        <w:tc>
          <w:tcPr>
            <w:tcW w:w="2880" w:type="dxa"/>
            <w:gridSpan w:val="3"/>
            <w:vMerge/>
            <w:tcBorders>
              <w:top w:val="single" w:sz="8" w:space="0" w:color="auto"/>
              <w:left w:val="single" w:sz="8" w:space="0" w:color="auto"/>
              <w:bottom w:val="single" w:sz="8" w:space="0" w:color="000000"/>
              <w:right w:val="single" w:sz="12" w:space="0" w:color="auto"/>
            </w:tcBorders>
            <w:vAlign w:val="center"/>
            <w:hideMark/>
          </w:tcPr>
          <w:p w14:paraId="08E3B5E5" w14:textId="77777777" w:rsidR="005B5364" w:rsidRPr="005B5364" w:rsidRDefault="005B5364" w:rsidP="005B5364">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22C5C213" w14:textId="77777777" w:rsidR="005B5364" w:rsidRPr="005B5364" w:rsidRDefault="005B5364" w:rsidP="005B5364">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gNB’s decoding time for the last PUSCH = UE’s N1/2 + X</w:t>
            </w:r>
          </w:p>
        </w:tc>
        <w:tc>
          <w:tcPr>
            <w:tcW w:w="192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17B30901" w14:textId="77777777" w:rsidR="005B5364" w:rsidRPr="005B5364" w:rsidRDefault="005B5364" w:rsidP="005B5364">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gNB’s decoding time for the last PUSCH = UE’s N1/2 + X</w:t>
            </w:r>
          </w:p>
        </w:tc>
      </w:tr>
      <w:tr w:rsidR="005B5364" w:rsidRPr="005B5364" w14:paraId="63CBFA52" w14:textId="77777777" w:rsidTr="005B5364">
        <w:trPr>
          <w:trHeight w:val="795"/>
          <w:jc w:val="center"/>
        </w:trPr>
        <w:tc>
          <w:tcPr>
            <w:tcW w:w="2880" w:type="dxa"/>
            <w:gridSpan w:val="3"/>
            <w:vMerge/>
            <w:tcBorders>
              <w:top w:val="single" w:sz="8" w:space="0" w:color="auto"/>
              <w:left w:val="single" w:sz="8" w:space="0" w:color="auto"/>
              <w:bottom w:val="single" w:sz="8" w:space="0" w:color="000000"/>
              <w:right w:val="single" w:sz="12" w:space="0" w:color="auto"/>
            </w:tcBorders>
            <w:vAlign w:val="center"/>
            <w:hideMark/>
          </w:tcPr>
          <w:p w14:paraId="5819A635" w14:textId="77777777" w:rsidR="005B5364" w:rsidRPr="005B5364" w:rsidRDefault="005B5364" w:rsidP="005B5364">
            <w:pPr>
              <w:autoSpaceDE/>
              <w:autoSpaceDN/>
              <w:adjustRightInd/>
              <w:snapToGrid/>
              <w:spacing w:after="0"/>
              <w:jc w:val="left"/>
              <w:rPr>
                <w:rFonts w:ascii="Arial" w:eastAsia="Times New Roman" w:hAnsi="Arial" w:cs="Arial"/>
                <w:color w:val="000000"/>
                <w:sz w:val="16"/>
                <w:szCs w:val="16"/>
              </w:rPr>
            </w:pPr>
          </w:p>
        </w:tc>
        <w:tc>
          <w:tcPr>
            <w:tcW w:w="9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6B0A1A97" w14:textId="77777777" w:rsidR="005B5364" w:rsidRPr="005B5364" w:rsidRDefault="005B5364" w:rsidP="005B5364">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7 PDCCH occasions  </w:t>
            </w:r>
          </w:p>
        </w:tc>
        <w:tc>
          <w:tcPr>
            <w:tcW w:w="9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7DAAFCCD" w14:textId="77777777" w:rsidR="005B5364" w:rsidRPr="005B5364" w:rsidRDefault="005B5364" w:rsidP="005B5364">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4 PDCCH occasions  </w:t>
            </w:r>
          </w:p>
        </w:tc>
        <w:tc>
          <w:tcPr>
            <w:tcW w:w="9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23B13EAF" w14:textId="77777777" w:rsidR="005B5364" w:rsidRPr="005B5364" w:rsidRDefault="005B5364" w:rsidP="005B5364">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7 PDCCH occasions  </w:t>
            </w:r>
          </w:p>
        </w:tc>
        <w:tc>
          <w:tcPr>
            <w:tcW w:w="9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61BE7CF0" w14:textId="77777777" w:rsidR="005B5364" w:rsidRPr="005B5364" w:rsidRDefault="005B5364" w:rsidP="005B5364">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4 PDCCH occasions  </w:t>
            </w:r>
          </w:p>
        </w:tc>
      </w:tr>
      <w:tr w:rsidR="005B5364" w:rsidRPr="005B5364" w14:paraId="1A10A8DB" w14:textId="77777777" w:rsidTr="00105FA2">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234F14A7" w14:textId="77777777" w:rsidR="005B5364" w:rsidRPr="005B5364" w:rsidRDefault="005B5364" w:rsidP="005B5364">
            <w:pPr>
              <w:autoSpaceDE/>
              <w:autoSpaceDN/>
              <w:adjustRightInd/>
              <w:snapToGrid/>
              <w:spacing w:after="0"/>
              <w:rPr>
                <w:rFonts w:ascii="Arial" w:eastAsia="Times New Roman" w:hAnsi="Arial" w:cs="Arial"/>
                <w:b/>
                <w:bCs/>
                <w:color w:val="000000"/>
                <w:sz w:val="16"/>
                <w:szCs w:val="16"/>
              </w:rPr>
            </w:pPr>
            <w:r w:rsidRPr="005B5364">
              <w:rPr>
                <w:rFonts w:ascii="Arial" w:eastAsia="Times New Roman" w:hAnsi="Arial" w:cs="Arial"/>
                <w:b/>
                <w:bCs/>
                <w:color w:val="000000"/>
                <w:sz w:val="16"/>
                <w:szCs w:val="16"/>
              </w:rPr>
              <w:t>Resource mapping Type B</w:t>
            </w: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2BD7FD9F" w14:textId="77777777" w:rsidR="005B5364" w:rsidRPr="005B5364" w:rsidRDefault="005B5364" w:rsidP="005B5364">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M=2 (2OS)</w:t>
            </w:r>
          </w:p>
        </w:tc>
        <w:tc>
          <w:tcPr>
            <w:tcW w:w="960" w:type="dxa"/>
            <w:tcBorders>
              <w:top w:val="nil"/>
              <w:left w:val="nil"/>
              <w:bottom w:val="single" w:sz="8" w:space="0" w:color="auto"/>
              <w:right w:val="single" w:sz="12" w:space="0" w:color="auto"/>
            </w:tcBorders>
            <w:shd w:val="clear" w:color="auto" w:fill="auto"/>
            <w:noWrap/>
            <w:vAlign w:val="center"/>
            <w:hideMark/>
          </w:tcPr>
          <w:p w14:paraId="18298405" w14:textId="77777777" w:rsidR="005B5364" w:rsidRPr="005B5364" w:rsidRDefault="005B5364" w:rsidP="005B5364">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hideMark/>
          </w:tcPr>
          <w:p w14:paraId="0BBA83B2" w14:textId="77777777" w:rsidR="005B5364" w:rsidRPr="005B5364" w:rsidRDefault="005B5364" w:rsidP="005B5364">
            <w:pPr>
              <w:autoSpaceDE/>
              <w:autoSpaceDN/>
              <w:adjustRightInd/>
              <w:snapToGrid/>
              <w:spacing w:after="0"/>
              <w:jc w:val="right"/>
              <w:rPr>
                <w:rFonts w:asciiTheme="majorBidi" w:eastAsia="Times New Roman" w:hAnsiTheme="majorBidi" w:cstheme="majorBidi"/>
                <w:color w:val="000000"/>
                <w:sz w:val="16"/>
                <w:szCs w:val="16"/>
              </w:rPr>
            </w:pPr>
            <w:r w:rsidRPr="005B5364">
              <w:rPr>
                <w:rFonts w:asciiTheme="majorBidi" w:eastAsia="Times New Roman" w:hAnsiTheme="majorBidi" w:cstheme="majorBidi"/>
                <w:color w:val="000000"/>
                <w:sz w:val="16"/>
                <w:szCs w:val="16"/>
              </w:rPr>
              <w:t>0.7857</w:t>
            </w:r>
          </w:p>
        </w:tc>
        <w:tc>
          <w:tcPr>
            <w:tcW w:w="960" w:type="dxa"/>
            <w:tcBorders>
              <w:top w:val="nil"/>
              <w:left w:val="nil"/>
              <w:bottom w:val="single" w:sz="8" w:space="0" w:color="auto"/>
              <w:right w:val="single" w:sz="8" w:space="0" w:color="auto"/>
            </w:tcBorders>
            <w:shd w:val="clear" w:color="auto" w:fill="92D050"/>
            <w:vAlign w:val="center"/>
            <w:hideMark/>
          </w:tcPr>
          <w:p w14:paraId="0D5AE8E8" w14:textId="77777777" w:rsidR="005B5364" w:rsidRPr="005B5364" w:rsidRDefault="005B5364" w:rsidP="005B5364">
            <w:pPr>
              <w:autoSpaceDE/>
              <w:autoSpaceDN/>
              <w:adjustRightInd/>
              <w:snapToGrid/>
              <w:spacing w:after="0"/>
              <w:jc w:val="right"/>
              <w:rPr>
                <w:rFonts w:asciiTheme="majorBidi" w:eastAsia="Times New Roman" w:hAnsiTheme="majorBidi" w:cstheme="majorBidi"/>
                <w:color w:val="000000"/>
                <w:sz w:val="16"/>
                <w:szCs w:val="16"/>
              </w:rPr>
            </w:pPr>
            <w:r w:rsidRPr="005B5364">
              <w:rPr>
                <w:rFonts w:asciiTheme="majorBidi" w:eastAsia="Times New Roman" w:hAnsiTheme="majorBidi" w:cstheme="majorBidi"/>
                <w:color w:val="000000"/>
                <w:sz w:val="16"/>
                <w:szCs w:val="16"/>
              </w:rPr>
              <w:t>0.8214</w:t>
            </w:r>
          </w:p>
        </w:tc>
        <w:tc>
          <w:tcPr>
            <w:tcW w:w="960" w:type="dxa"/>
            <w:tcBorders>
              <w:top w:val="nil"/>
              <w:left w:val="nil"/>
              <w:bottom w:val="single" w:sz="8" w:space="0" w:color="auto"/>
              <w:right w:val="single" w:sz="8" w:space="0" w:color="auto"/>
            </w:tcBorders>
            <w:shd w:val="clear" w:color="auto" w:fill="92D050"/>
            <w:vAlign w:val="center"/>
            <w:hideMark/>
          </w:tcPr>
          <w:p w14:paraId="73A5CA52" w14:textId="77777777" w:rsidR="005B5364" w:rsidRPr="005B5364" w:rsidRDefault="005B5364" w:rsidP="005B5364">
            <w:pPr>
              <w:autoSpaceDE/>
              <w:autoSpaceDN/>
              <w:adjustRightInd/>
              <w:snapToGrid/>
              <w:spacing w:after="0"/>
              <w:jc w:val="right"/>
              <w:rPr>
                <w:rFonts w:asciiTheme="majorBidi" w:eastAsia="Times New Roman" w:hAnsiTheme="majorBidi" w:cstheme="majorBidi"/>
                <w:color w:val="000000"/>
                <w:sz w:val="16"/>
                <w:szCs w:val="16"/>
              </w:rPr>
            </w:pPr>
            <w:r w:rsidRPr="005B5364">
              <w:rPr>
                <w:rFonts w:asciiTheme="majorBidi" w:eastAsia="Times New Roman" w:hAnsiTheme="majorBidi" w:cstheme="majorBidi"/>
                <w:color w:val="000000"/>
                <w:sz w:val="16"/>
                <w:szCs w:val="16"/>
              </w:rPr>
              <w:t>0.9643</w:t>
            </w:r>
          </w:p>
        </w:tc>
        <w:tc>
          <w:tcPr>
            <w:tcW w:w="960" w:type="dxa"/>
            <w:tcBorders>
              <w:top w:val="nil"/>
              <w:left w:val="nil"/>
              <w:bottom w:val="single" w:sz="8" w:space="0" w:color="auto"/>
              <w:right w:val="single" w:sz="8" w:space="0" w:color="auto"/>
            </w:tcBorders>
            <w:shd w:val="clear" w:color="auto" w:fill="92D050"/>
            <w:vAlign w:val="center"/>
            <w:hideMark/>
          </w:tcPr>
          <w:p w14:paraId="3A4F94EA" w14:textId="77777777" w:rsidR="005B5364" w:rsidRPr="005B5364" w:rsidRDefault="005B5364" w:rsidP="005B5364">
            <w:pPr>
              <w:autoSpaceDE/>
              <w:autoSpaceDN/>
              <w:adjustRightInd/>
              <w:snapToGrid/>
              <w:spacing w:after="0"/>
              <w:jc w:val="right"/>
              <w:rPr>
                <w:rFonts w:asciiTheme="majorBidi" w:eastAsia="Times New Roman" w:hAnsiTheme="majorBidi" w:cstheme="majorBidi"/>
                <w:color w:val="000000"/>
                <w:sz w:val="16"/>
                <w:szCs w:val="16"/>
              </w:rPr>
            </w:pPr>
            <w:r w:rsidRPr="005B5364">
              <w:rPr>
                <w:rFonts w:asciiTheme="majorBidi" w:eastAsia="Times New Roman" w:hAnsiTheme="majorBidi" w:cstheme="majorBidi"/>
                <w:color w:val="000000"/>
                <w:sz w:val="16"/>
                <w:szCs w:val="16"/>
              </w:rPr>
              <w:t>1</w:t>
            </w:r>
          </w:p>
        </w:tc>
      </w:tr>
      <w:tr w:rsidR="005B5364" w:rsidRPr="005B5364" w14:paraId="59790312"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0C2A96DA" w14:textId="77777777" w:rsidR="005B5364" w:rsidRPr="005B5364" w:rsidRDefault="005B5364" w:rsidP="005B5364">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58E9F300" w14:textId="77777777" w:rsidR="005B5364" w:rsidRPr="005B5364" w:rsidRDefault="005B5364" w:rsidP="005B5364">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221C1D9F" w14:textId="77777777" w:rsidR="005B5364" w:rsidRPr="005B5364" w:rsidRDefault="005B5364" w:rsidP="005B5364">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1 reTX</w:t>
            </w:r>
          </w:p>
        </w:tc>
        <w:tc>
          <w:tcPr>
            <w:tcW w:w="960" w:type="dxa"/>
            <w:tcBorders>
              <w:top w:val="nil"/>
              <w:left w:val="nil"/>
              <w:bottom w:val="single" w:sz="8" w:space="0" w:color="auto"/>
              <w:right w:val="single" w:sz="8" w:space="0" w:color="auto"/>
            </w:tcBorders>
            <w:shd w:val="clear" w:color="auto" w:fill="FF99CC"/>
            <w:vAlign w:val="center"/>
            <w:hideMark/>
          </w:tcPr>
          <w:p w14:paraId="2BA90F57" w14:textId="77777777" w:rsidR="005B5364" w:rsidRPr="005B5364" w:rsidRDefault="005B5364" w:rsidP="005B5364">
            <w:pPr>
              <w:autoSpaceDE/>
              <w:autoSpaceDN/>
              <w:adjustRightInd/>
              <w:snapToGrid/>
              <w:spacing w:after="0"/>
              <w:jc w:val="right"/>
              <w:rPr>
                <w:rFonts w:asciiTheme="majorBidi" w:eastAsia="Times New Roman" w:hAnsiTheme="majorBidi" w:cstheme="majorBidi"/>
                <w:color w:val="000000"/>
                <w:sz w:val="16"/>
                <w:szCs w:val="16"/>
              </w:rPr>
            </w:pPr>
            <w:r w:rsidRPr="005B5364">
              <w:rPr>
                <w:rFonts w:asciiTheme="majorBidi" w:eastAsia="Times New Roman" w:hAnsiTheme="majorBidi" w:cstheme="majorBidi"/>
                <w:color w:val="000000"/>
                <w:sz w:val="16"/>
                <w:szCs w:val="16"/>
              </w:rPr>
              <w:t>1.2857</w:t>
            </w:r>
          </w:p>
        </w:tc>
        <w:tc>
          <w:tcPr>
            <w:tcW w:w="960" w:type="dxa"/>
            <w:tcBorders>
              <w:top w:val="nil"/>
              <w:left w:val="nil"/>
              <w:bottom w:val="single" w:sz="8" w:space="0" w:color="auto"/>
              <w:right w:val="single" w:sz="8" w:space="0" w:color="auto"/>
            </w:tcBorders>
            <w:shd w:val="clear" w:color="auto" w:fill="FF99CC"/>
            <w:vAlign w:val="center"/>
            <w:hideMark/>
          </w:tcPr>
          <w:p w14:paraId="0FBE4763" w14:textId="77777777" w:rsidR="005B5364" w:rsidRPr="005B5364" w:rsidRDefault="005B5364" w:rsidP="005B5364">
            <w:pPr>
              <w:autoSpaceDE/>
              <w:autoSpaceDN/>
              <w:adjustRightInd/>
              <w:snapToGrid/>
              <w:spacing w:after="0"/>
              <w:jc w:val="right"/>
              <w:rPr>
                <w:rFonts w:asciiTheme="majorBidi" w:eastAsia="Times New Roman" w:hAnsiTheme="majorBidi" w:cstheme="majorBidi"/>
                <w:color w:val="000000"/>
                <w:sz w:val="16"/>
                <w:szCs w:val="16"/>
              </w:rPr>
            </w:pPr>
            <w:r w:rsidRPr="005B5364">
              <w:rPr>
                <w:rFonts w:asciiTheme="majorBidi" w:eastAsia="Times New Roman" w:hAnsiTheme="majorBidi" w:cstheme="majorBidi"/>
                <w:color w:val="000000"/>
                <w:sz w:val="16"/>
                <w:szCs w:val="16"/>
              </w:rPr>
              <w:t>1.3214</w:t>
            </w:r>
          </w:p>
        </w:tc>
        <w:tc>
          <w:tcPr>
            <w:tcW w:w="960" w:type="dxa"/>
            <w:tcBorders>
              <w:top w:val="nil"/>
              <w:left w:val="nil"/>
              <w:bottom w:val="single" w:sz="8" w:space="0" w:color="auto"/>
              <w:right w:val="single" w:sz="8" w:space="0" w:color="auto"/>
            </w:tcBorders>
            <w:shd w:val="clear" w:color="auto" w:fill="FF99CC"/>
            <w:vAlign w:val="center"/>
            <w:hideMark/>
          </w:tcPr>
          <w:p w14:paraId="11C55F15" w14:textId="77777777" w:rsidR="005B5364" w:rsidRPr="005B5364" w:rsidRDefault="005B5364" w:rsidP="005B5364">
            <w:pPr>
              <w:autoSpaceDE/>
              <w:autoSpaceDN/>
              <w:adjustRightInd/>
              <w:snapToGrid/>
              <w:spacing w:after="0"/>
              <w:jc w:val="right"/>
              <w:rPr>
                <w:rFonts w:asciiTheme="majorBidi" w:eastAsia="Times New Roman" w:hAnsiTheme="majorBidi" w:cstheme="majorBidi"/>
                <w:color w:val="000000"/>
                <w:sz w:val="16"/>
                <w:szCs w:val="16"/>
              </w:rPr>
            </w:pPr>
            <w:r w:rsidRPr="005B5364">
              <w:rPr>
                <w:rFonts w:asciiTheme="majorBidi" w:eastAsia="Times New Roman" w:hAnsiTheme="majorBidi" w:cstheme="majorBidi"/>
                <w:color w:val="000000"/>
                <w:sz w:val="16"/>
                <w:szCs w:val="16"/>
              </w:rPr>
              <w:t>1.5714</w:t>
            </w:r>
          </w:p>
        </w:tc>
        <w:tc>
          <w:tcPr>
            <w:tcW w:w="960" w:type="dxa"/>
            <w:tcBorders>
              <w:top w:val="nil"/>
              <w:left w:val="nil"/>
              <w:bottom w:val="single" w:sz="8" w:space="0" w:color="auto"/>
              <w:right w:val="single" w:sz="8" w:space="0" w:color="auto"/>
            </w:tcBorders>
            <w:shd w:val="clear" w:color="auto" w:fill="FF99CC"/>
            <w:vAlign w:val="center"/>
            <w:hideMark/>
          </w:tcPr>
          <w:p w14:paraId="5BDD725B" w14:textId="77777777" w:rsidR="005B5364" w:rsidRPr="005B5364" w:rsidRDefault="005B5364" w:rsidP="005B5364">
            <w:pPr>
              <w:autoSpaceDE/>
              <w:autoSpaceDN/>
              <w:adjustRightInd/>
              <w:snapToGrid/>
              <w:spacing w:after="0"/>
              <w:jc w:val="right"/>
              <w:rPr>
                <w:rFonts w:asciiTheme="majorBidi" w:eastAsia="Times New Roman" w:hAnsiTheme="majorBidi" w:cstheme="majorBidi"/>
                <w:color w:val="000000"/>
                <w:sz w:val="16"/>
                <w:szCs w:val="16"/>
              </w:rPr>
            </w:pPr>
            <w:r w:rsidRPr="005B5364">
              <w:rPr>
                <w:rFonts w:asciiTheme="majorBidi" w:eastAsia="Times New Roman" w:hAnsiTheme="majorBidi" w:cstheme="majorBidi"/>
                <w:color w:val="000000"/>
                <w:sz w:val="16"/>
                <w:szCs w:val="16"/>
              </w:rPr>
              <w:t>1.6429</w:t>
            </w:r>
          </w:p>
        </w:tc>
      </w:tr>
      <w:tr w:rsidR="005B5364" w:rsidRPr="005B5364" w14:paraId="0FE04927"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1277A69A" w14:textId="77777777" w:rsidR="005B5364" w:rsidRPr="005B5364" w:rsidRDefault="005B5364" w:rsidP="005B5364">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133F2C5A" w14:textId="77777777" w:rsidR="005B5364" w:rsidRPr="005B5364" w:rsidRDefault="005B5364" w:rsidP="005B5364">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M=4 (4OS)</w:t>
            </w:r>
          </w:p>
        </w:tc>
        <w:tc>
          <w:tcPr>
            <w:tcW w:w="960" w:type="dxa"/>
            <w:tcBorders>
              <w:top w:val="nil"/>
              <w:left w:val="nil"/>
              <w:bottom w:val="single" w:sz="8" w:space="0" w:color="auto"/>
              <w:right w:val="single" w:sz="12" w:space="0" w:color="auto"/>
            </w:tcBorders>
            <w:shd w:val="clear" w:color="auto" w:fill="auto"/>
            <w:noWrap/>
            <w:vAlign w:val="center"/>
            <w:hideMark/>
          </w:tcPr>
          <w:p w14:paraId="79953A54" w14:textId="77777777" w:rsidR="005B5364" w:rsidRPr="005B5364" w:rsidRDefault="005B5364" w:rsidP="005B5364">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hideMark/>
          </w:tcPr>
          <w:p w14:paraId="6CEBAD36" w14:textId="77777777" w:rsidR="005B5364" w:rsidRPr="005B5364" w:rsidRDefault="005B5364" w:rsidP="005B5364">
            <w:pPr>
              <w:autoSpaceDE/>
              <w:autoSpaceDN/>
              <w:adjustRightInd/>
              <w:snapToGrid/>
              <w:spacing w:after="0"/>
              <w:jc w:val="right"/>
              <w:rPr>
                <w:rFonts w:asciiTheme="majorBidi" w:eastAsia="Times New Roman" w:hAnsiTheme="majorBidi" w:cstheme="majorBidi"/>
                <w:color w:val="000000"/>
                <w:sz w:val="16"/>
                <w:szCs w:val="16"/>
              </w:rPr>
            </w:pPr>
            <w:r w:rsidRPr="005B5364">
              <w:rPr>
                <w:rFonts w:asciiTheme="majorBidi" w:eastAsia="Times New Roman" w:hAnsiTheme="majorBidi" w:cstheme="majorBidi"/>
                <w:color w:val="000000"/>
                <w:sz w:val="16"/>
                <w:szCs w:val="16"/>
              </w:rPr>
              <w:t>0.8571</w:t>
            </w:r>
          </w:p>
        </w:tc>
        <w:tc>
          <w:tcPr>
            <w:tcW w:w="960" w:type="dxa"/>
            <w:tcBorders>
              <w:top w:val="nil"/>
              <w:left w:val="nil"/>
              <w:bottom w:val="single" w:sz="8" w:space="0" w:color="auto"/>
              <w:right w:val="single" w:sz="8" w:space="0" w:color="auto"/>
            </w:tcBorders>
            <w:shd w:val="clear" w:color="auto" w:fill="92D050"/>
            <w:vAlign w:val="center"/>
            <w:hideMark/>
          </w:tcPr>
          <w:p w14:paraId="2860E4D5" w14:textId="77777777" w:rsidR="005B5364" w:rsidRPr="005B5364" w:rsidRDefault="005B5364" w:rsidP="005B5364">
            <w:pPr>
              <w:autoSpaceDE/>
              <w:autoSpaceDN/>
              <w:adjustRightInd/>
              <w:snapToGrid/>
              <w:spacing w:after="0"/>
              <w:jc w:val="right"/>
              <w:rPr>
                <w:rFonts w:asciiTheme="majorBidi" w:eastAsia="Times New Roman" w:hAnsiTheme="majorBidi" w:cstheme="majorBidi"/>
                <w:color w:val="000000"/>
                <w:sz w:val="16"/>
                <w:szCs w:val="16"/>
              </w:rPr>
            </w:pPr>
            <w:r w:rsidRPr="005B5364">
              <w:rPr>
                <w:rFonts w:asciiTheme="majorBidi" w:eastAsia="Times New Roman" w:hAnsiTheme="majorBidi" w:cstheme="majorBidi"/>
                <w:color w:val="000000"/>
                <w:sz w:val="16"/>
                <w:szCs w:val="16"/>
              </w:rPr>
              <w:t>0.8571</w:t>
            </w:r>
          </w:p>
        </w:tc>
        <w:tc>
          <w:tcPr>
            <w:tcW w:w="960" w:type="dxa"/>
            <w:tcBorders>
              <w:top w:val="nil"/>
              <w:left w:val="nil"/>
              <w:bottom w:val="single" w:sz="8" w:space="0" w:color="auto"/>
              <w:right w:val="single" w:sz="8" w:space="0" w:color="auto"/>
            </w:tcBorders>
            <w:shd w:val="clear" w:color="auto" w:fill="FF99CC"/>
            <w:vAlign w:val="center"/>
            <w:hideMark/>
          </w:tcPr>
          <w:p w14:paraId="28378EBB" w14:textId="77777777" w:rsidR="005B5364" w:rsidRPr="005B5364" w:rsidRDefault="005B5364" w:rsidP="005B5364">
            <w:pPr>
              <w:autoSpaceDE/>
              <w:autoSpaceDN/>
              <w:adjustRightInd/>
              <w:snapToGrid/>
              <w:spacing w:after="0"/>
              <w:jc w:val="right"/>
              <w:rPr>
                <w:rFonts w:asciiTheme="majorBidi" w:eastAsia="Times New Roman" w:hAnsiTheme="majorBidi" w:cstheme="majorBidi"/>
                <w:color w:val="000000"/>
                <w:sz w:val="16"/>
                <w:szCs w:val="16"/>
              </w:rPr>
            </w:pPr>
            <w:r w:rsidRPr="005B5364">
              <w:rPr>
                <w:rFonts w:asciiTheme="majorBidi" w:eastAsia="Times New Roman" w:hAnsiTheme="majorBidi" w:cstheme="majorBidi"/>
                <w:color w:val="000000"/>
                <w:sz w:val="16"/>
                <w:szCs w:val="16"/>
              </w:rPr>
              <w:t>1.1071</w:t>
            </w:r>
          </w:p>
        </w:tc>
        <w:tc>
          <w:tcPr>
            <w:tcW w:w="960" w:type="dxa"/>
            <w:tcBorders>
              <w:top w:val="nil"/>
              <w:left w:val="nil"/>
              <w:bottom w:val="single" w:sz="8" w:space="0" w:color="auto"/>
              <w:right w:val="single" w:sz="8" w:space="0" w:color="auto"/>
            </w:tcBorders>
            <w:shd w:val="clear" w:color="auto" w:fill="FF99CC"/>
            <w:vAlign w:val="center"/>
            <w:hideMark/>
          </w:tcPr>
          <w:p w14:paraId="766B5D1E" w14:textId="77777777" w:rsidR="005B5364" w:rsidRPr="005B5364" w:rsidRDefault="005B5364" w:rsidP="005B5364">
            <w:pPr>
              <w:autoSpaceDE/>
              <w:autoSpaceDN/>
              <w:adjustRightInd/>
              <w:snapToGrid/>
              <w:spacing w:after="0"/>
              <w:jc w:val="right"/>
              <w:rPr>
                <w:rFonts w:asciiTheme="majorBidi" w:eastAsia="Times New Roman" w:hAnsiTheme="majorBidi" w:cstheme="majorBidi"/>
                <w:color w:val="000000"/>
                <w:sz w:val="16"/>
                <w:szCs w:val="16"/>
              </w:rPr>
            </w:pPr>
            <w:r w:rsidRPr="005B5364">
              <w:rPr>
                <w:rFonts w:asciiTheme="majorBidi" w:eastAsia="Times New Roman" w:hAnsiTheme="majorBidi" w:cstheme="majorBidi"/>
                <w:color w:val="000000"/>
                <w:sz w:val="16"/>
                <w:szCs w:val="16"/>
              </w:rPr>
              <w:t>1.1786</w:t>
            </w:r>
          </w:p>
        </w:tc>
      </w:tr>
      <w:tr w:rsidR="005B5364" w:rsidRPr="005B5364" w14:paraId="7E1C4ADD"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2A631D62" w14:textId="77777777" w:rsidR="005B5364" w:rsidRPr="005B5364" w:rsidRDefault="005B5364" w:rsidP="005B5364">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376B05A1" w14:textId="77777777" w:rsidR="005B5364" w:rsidRPr="005B5364" w:rsidRDefault="005B5364" w:rsidP="005B5364">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1FC3C0D7" w14:textId="77777777" w:rsidR="005B5364" w:rsidRPr="005B5364" w:rsidRDefault="005B5364" w:rsidP="005B5364">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1 reTX</w:t>
            </w:r>
          </w:p>
        </w:tc>
        <w:tc>
          <w:tcPr>
            <w:tcW w:w="960" w:type="dxa"/>
            <w:tcBorders>
              <w:top w:val="nil"/>
              <w:left w:val="nil"/>
              <w:bottom w:val="single" w:sz="8" w:space="0" w:color="auto"/>
              <w:right w:val="single" w:sz="8" w:space="0" w:color="auto"/>
            </w:tcBorders>
            <w:shd w:val="clear" w:color="auto" w:fill="FF99CC"/>
            <w:vAlign w:val="center"/>
            <w:hideMark/>
          </w:tcPr>
          <w:p w14:paraId="33C9B94B" w14:textId="77777777" w:rsidR="005B5364" w:rsidRPr="005B5364" w:rsidRDefault="005B5364" w:rsidP="005B5364">
            <w:pPr>
              <w:autoSpaceDE/>
              <w:autoSpaceDN/>
              <w:adjustRightInd/>
              <w:snapToGrid/>
              <w:spacing w:after="0"/>
              <w:jc w:val="right"/>
              <w:rPr>
                <w:rFonts w:asciiTheme="majorBidi" w:eastAsia="Times New Roman" w:hAnsiTheme="majorBidi" w:cstheme="majorBidi"/>
                <w:color w:val="000000"/>
                <w:sz w:val="16"/>
                <w:szCs w:val="16"/>
              </w:rPr>
            </w:pPr>
            <w:r w:rsidRPr="005B5364">
              <w:rPr>
                <w:rFonts w:asciiTheme="majorBidi" w:eastAsia="Times New Roman" w:hAnsiTheme="majorBidi" w:cstheme="majorBidi"/>
                <w:color w:val="000000"/>
                <w:sz w:val="16"/>
                <w:szCs w:val="16"/>
              </w:rPr>
              <w:t>1.3929</w:t>
            </w:r>
          </w:p>
        </w:tc>
        <w:tc>
          <w:tcPr>
            <w:tcW w:w="960" w:type="dxa"/>
            <w:tcBorders>
              <w:top w:val="nil"/>
              <w:left w:val="nil"/>
              <w:bottom w:val="single" w:sz="8" w:space="0" w:color="auto"/>
              <w:right w:val="single" w:sz="8" w:space="0" w:color="auto"/>
            </w:tcBorders>
            <w:shd w:val="clear" w:color="auto" w:fill="FF99CC"/>
            <w:vAlign w:val="center"/>
            <w:hideMark/>
          </w:tcPr>
          <w:p w14:paraId="5CD64D22" w14:textId="77777777" w:rsidR="005B5364" w:rsidRPr="005B5364" w:rsidRDefault="005B5364" w:rsidP="005B5364">
            <w:pPr>
              <w:autoSpaceDE/>
              <w:autoSpaceDN/>
              <w:adjustRightInd/>
              <w:snapToGrid/>
              <w:spacing w:after="0"/>
              <w:jc w:val="right"/>
              <w:rPr>
                <w:rFonts w:asciiTheme="majorBidi" w:eastAsia="Times New Roman" w:hAnsiTheme="majorBidi" w:cstheme="majorBidi"/>
                <w:color w:val="000000"/>
                <w:sz w:val="16"/>
                <w:szCs w:val="16"/>
              </w:rPr>
            </w:pPr>
            <w:r w:rsidRPr="005B5364">
              <w:rPr>
                <w:rFonts w:asciiTheme="majorBidi" w:eastAsia="Times New Roman" w:hAnsiTheme="majorBidi" w:cstheme="majorBidi"/>
                <w:color w:val="000000"/>
                <w:sz w:val="16"/>
                <w:szCs w:val="16"/>
              </w:rPr>
              <w:t>1.4286</w:t>
            </w:r>
          </w:p>
        </w:tc>
        <w:tc>
          <w:tcPr>
            <w:tcW w:w="960" w:type="dxa"/>
            <w:tcBorders>
              <w:top w:val="nil"/>
              <w:left w:val="nil"/>
              <w:bottom w:val="single" w:sz="8" w:space="0" w:color="auto"/>
              <w:right w:val="single" w:sz="8" w:space="0" w:color="auto"/>
            </w:tcBorders>
            <w:shd w:val="clear" w:color="auto" w:fill="FF99CC"/>
            <w:vAlign w:val="center"/>
            <w:hideMark/>
          </w:tcPr>
          <w:p w14:paraId="2459F7DB" w14:textId="77777777" w:rsidR="005B5364" w:rsidRPr="005B5364" w:rsidRDefault="005B5364" w:rsidP="005B5364">
            <w:pPr>
              <w:autoSpaceDE/>
              <w:autoSpaceDN/>
              <w:adjustRightInd/>
              <w:snapToGrid/>
              <w:spacing w:after="0"/>
              <w:jc w:val="right"/>
              <w:rPr>
                <w:rFonts w:asciiTheme="majorBidi" w:eastAsia="Times New Roman" w:hAnsiTheme="majorBidi" w:cstheme="majorBidi"/>
                <w:color w:val="000000"/>
                <w:sz w:val="16"/>
                <w:szCs w:val="16"/>
              </w:rPr>
            </w:pPr>
            <w:r w:rsidRPr="005B5364">
              <w:rPr>
                <w:rFonts w:asciiTheme="majorBidi" w:eastAsia="Times New Roman" w:hAnsiTheme="majorBidi" w:cstheme="majorBidi"/>
                <w:color w:val="000000"/>
                <w:sz w:val="16"/>
                <w:szCs w:val="16"/>
              </w:rPr>
              <w:t>1.7857</w:t>
            </w:r>
          </w:p>
        </w:tc>
        <w:tc>
          <w:tcPr>
            <w:tcW w:w="960" w:type="dxa"/>
            <w:tcBorders>
              <w:top w:val="nil"/>
              <w:left w:val="nil"/>
              <w:bottom w:val="single" w:sz="8" w:space="0" w:color="auto"/>
              <w:right w:val="single" w:sz="8" w:space="0" w:color="auto"/>
            </w:tcBorders>
            <w:shd w:val="clear" w:color="auto" w:fill="FF99CC"/>
            <w:vAlign w:val="center"/>
            <w:hideMark/>
          </w:tcPr>
          <w:p w14:paraId="2A86529E" w14:textId="77777777" w:rsidR="005B5364" w:rsidRPr="005B5364" w:rsidRDefault="005B5364" w:rsidP="005B5364">
            <w:pPr>
              <w:autoSpaceDE/>
              <w:autoSpaceDN/>
              <w:adjustRightInd/>
              <w:snapToGrid/>
              <w:spacing w:after="0"/>
              <w:jc w:val="right"/>
              <w:rPr>
                <w:rFonts w:asciiTheme="majorBidi" w:eastAsia="Times New Roman" w:hAnsiTheme="majorBidi" w:cstheme="majorBidi"/>
                <w:color w:val="000000"/>
                <w:sz w:val="16"/>
                <w:szCs w:val="16"/>
              </w:rPr>
            </w:pPr>
            <w:r w:rsidRPr="005B5364">
              <w:rPr>
                <w:rFonts w:asciiTheme="majorBidi" w:eastAsia="Times New Roman" w:hAnsiTheme="majorBidi" w:cstheme="majorBidi"/>
                <w:color w:val="000000"/>
                <w:sz w:val="16"/>
                <w:szCs w:val="16"/>
              </w:rPr>
              <w:t>1.8929</w:t>
            </w:r>
          </w:p>
        </w:tc>
      </w:tr>
      <w:tr w:rsidR="005B5364" w:rsidRPr="005B5364" w14:paraId="27D6C721"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1E710DD4" w14:textId="77777777" w:rsidR="005B5364" w:rsidRPr="005B5364" w:rsidRDefault="005B5364" w:rsidP="005B5364">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722C3622" w14:textId="77777777" w:rsidR="005B5364" w:rsidRPr="005B5364" w:rsidRDefault="005B5364" w:rsidP="005B5364">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M=7 (7OS)</w:t>
            </w:r>
          </w:p>
        </w:tc>
        <w:tc>
          <w:tcPr>
            <w:tcW w:w="960" w:type="dxa"/>
            <w:tcBorders>
              <w:top w:val="nil"/>
              <w:left w:val="nil"/>
              <w:bottom w:val="single" w:sz="8" w:space="0" w:color="auto"/>
              <w:right w:val="single" w:sz="12" w:space="0" w:color="auto"/>
            </w:tcBorders>
            <w:shd w:val="clear" w:color="auto" w:fill="auto"/>
            <w:noWrap/>
            <w:vAlign w:val="center"/>
            <w:hideMark/>
          </w:tcPr>
          <w:p w14:paraId="2525B86E" w14:textId="77777777" w:rsidR="005B5364" w:rsidRPr="005B5364" w:rsidRDefault="005B5364" w:rsidP="005B5364">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hideMark/>
          </w:tcPr>
          <w:p w14:paraId="33211407" w14:textId="77777777" w:rsidR="005B5364" w:rsidRPr="005B5364" w:rsidRDefault="005B5364" w:rsidP="005B5364">
            <w:pPr>
              <w:autoSpaceDE/>
              <w:autoSpaceDN/>
              <w:adjustRightInd/>
              <w:snapToGrid/>
              <w:spacing w:after="0"/>
              <w:jc w:val="right"/>
              <w:rPr>
                <w:rFonts w:asciiTheme="majorBidi" w:eastAsia="Times New Roman" w:hAnsiTheme="majorBidi" w:cstheme="majorBidi"/>
                <w:color w:val="000000"/>
                <w:sz w:val="16"/>
                <w:szCs w:val="16"/>
              </w:rPr>
            </w:pPr>
            <w:r w:rsidRPr="005B5364">
              <w:rPr>
                <w:rFonts w:asciiTheme="majorBidi" w:eastAsia="Times New Roman" w:hAnsiTheme="majorBidi" w:cstheme="majorBidi"/>
                <w:color w:val="000000"/>
                <w:sz w:val="16"/>
                <w:szCs w:val="16"/>
              </w:rPr>
              <w:t>0.9821</w:t>
            </w:r>
          </w:p>
        </w:tc>
        <w:tc>
          <w:tcPr>
            <w:tcW w:w="960" w:type="dxa"/>
            <w:tcBorders>
              <w:top w:val="nil"/>
              <w:left w:val="nil"/>
              <w:bottom w:val="single" w:sz="8" w:space="0" w:color="auto"/>
              <w:right w:val="single" w:sz="8" w:space="0" w:color="auto"/>
            </w:tcBorders>
            <w:shd w:val="clear" w:color="auto" w:fill="92D050"/>
            <w:vAlign w:val="center"/>
            <w:hideMark/>
          </w:tcPr>
          <w:p w14:paraId="170A0FA3" w14:textId="77777777" w:rsidR="005B5364" w:rsidRPr="005B5364" w:rsidRDefault="005B5364" w:rsidP="005B5364">
            <w:pPr>
              <w:autoSpaceDE/>
              <w:autoSpaceDN/>
              <w:adjustRightInd/>
              <w:snapToGrid/>
              <w:spacing w:after="0"/>
              <w:jc w:val="right"/>
              <w:rPr>
                <w:rFonts w:asciiTheme="majorBidi" w:eastAsia="Times New Roman" w:hAnsiTheme="majorBidi" w:cstheme="majorBidi"/>
                <w:color w:val="000000"/>
                <w:sz w:val="16"/>
                <w:szCs w:val="16"/>
              </w:rPr>
            </w:pPr>
            <w:r w:rsidRPr="005B5364">
              <w:rPr>
                <w:rFonts w:asciiTheme="majorBidi" w:eastAsia="Times New Roman" w:hAnsiTheme="majorBidi" w:cstheme="majorBidi"/>
                <w:color w:val="000000"/>
                <w:sz w:val="16"/>
                <w:szCs w:val="16"/>
              </w:rPr>
              <w:t>0.9821</w:t>
            </w:r>
          </w:p>
        </w:tc>
        <w:tc>
          <w:tcPr>
            <w:tcW w:w="960" w:type="dxa"/>
            <w:tcBorders>
              <w:top w:val="nil"/>
              <w:left w:val="nil"/>
              <w:bottom w:val="single" w:sz="8" w:space="0" w:color="auto"/>
              <w:right w:val="single" w:sz="8" w:space="0" w:color="auto"/>
            </w:tcBorders>
            <w:shd w:val="clear" w:color="auto" w:fill="FF99CC"/>
            <w:vAlign w:val="center"/>
            <w:hideMark/>
          </w:tcPr>
          <w:p w14:paraId="78069171" w14:textId="77777777" w:rsidR="005B5364" w:rsidRPr="005B5364" w:rsidRDefault="005B5364" w:rsidP="005B5364">
            <w:pPr>
              <w:autoSpaceDE/>
              <w:autoSpaceDN/>
              <w:adjustRightInd/>
              <w:snapToGrid/>
              <w:spacing w:after="0"/>
              <w:jc w:val="right"/>
              <w:rPr>
                <w:rFonts w:asciiTheme="majorBidi" w:eastAsia="Times New Roman" w:hAnsiTheme="majorBidi" w:cstheme="majorBidi"/>
                <w:color w:val="000000"/>
                <w:sz w:val="16"/>
                <w:szCs w:val="16"/>
              </w:rPr>
            </w:pPr>
            <w:r w:rsidRPr="005B5364">
              <w:rPr>
                <w:rFonts w:asciiTheme="majorBidi" w:eastAsia="Times New Roman" w:hAnsiTheme="majorBidi" w:cstheme="majorBidi"/>
                <w:color w:val="000000"/>
                <w:sz w:val="16"/>
                <w:szCs w:val="16"/>
              </w:rPr>
              <w:t>1.2857</w:t>
            </w:r>
          </w:p>
        </w:tc>
        <w:tc>
          <w:tcPr>
            <w:tcW w:w="960" w:type="dxa"/>
            <w:tcBorders>
              <w:top w:val="nil"/>
              <w:left w:val="nil"/>
              <w:bottom w:val="single" w:sz="8" w:space="0" w:color="auto"/>
              <w:right w:val="single" w:sz="8" w:space="0" w:color="auto"/>
            </w:tcBorders>
            <w:shd w:val="clear" w:color="auto" w:fill="FF99CC"/>
            <w:vAlign w:val="center"/>
            <w:hideMark/>
          </w:tcPr>
          <w:p w14:paraId="2F0682DB" w14:textId="77777777" w:rsidR="005B5364" w:rsidRPr="005B5364" w:rsidRDefault="005B5364" w:rsidP="005B5364">
            <w:pPr>
              <w:autoSpaceDE/>
              <w:autoSpaceDN/>
              <w:adjustRightInd/>
              <w:snapToGrid/>
              <w:spacing w:after="0"/>
              <w:jc w:val="right"/>
              <w:rPr>
                <w:rFonts w:asciiTheme="majorBidi" w:eastAsia="Times New Roman" w:hAnsiTheme="majorBidi" w:cstheme="majorBidi"/>
                <w:color w:val="000000"/>
                <w:sz w:val="16"/>
                <w:szCs w:val="16"/>
              </w:rPr>
            </w:pPr>
            <w:r w:rsidRPr="005B5364">
              <w:rPr>
                <w:rFonts w:asciiTheme="majorBidi" w:eastAsia="Times New Roman" w:hAnsiTheme="majorBidi" w:cstheme="majorBidi"/>
                <w:color w:val="000000"/>
                <w:sz w:val="16"/>
                <w:szCs w:val="16"/>
              </w:rPr>
              <w:t>1.2857</w:t>
            </w:r>
          </w:p>
        </w:tc>
      </w:tr>
      <w:tr w:rsidR="005B5364" w:rsidRPr="005B5364" w14:paraId="3E00B628"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75A1FFF9" w14:textId="77777777" w:rsidR="005B5364" w:rsidRPr="005B5364" w:rsidRDefault="005B5364" w:rsidP="005B5364">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62E5DC21" w14:textId="77777777" w:rsidR="005B5364" w:rsidRPr="005B5364" w:rsidRDefault="005B5364" w:rsidP="005B5364">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273AD4C0" w14:textId="77777777" w:rsidR="005B5364" w:rsidRPr="005B5364" w:rsidRDefault="005B5364" w:rsidP="005B5364">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1 reTX</w:t>
            </w:r>
          </w:p>
        </w:tc>
        <w:tc>
          <w:tcPr>
            <w:tcW w:w="960" w:type="dxa"/>
            <w:tcBorders>
              <w:top w:val="nil"/>
              <w:left w:val="nil"/>
              <w:bottom w:val="single" w:sz="12" w:space="0" w:color="auto"/>
              <w:right w:val="single" w:sz="8" w:space="0" w:color="auto"/>
            </w:tcBorders>
            <w:shd w:val="clear" w:color="auto" w:fill="FF99CC"/>
            <w:vAlign w:val="center"/>
            <w:hideMark/>
          </w:tcPr>
          <w:p w14:paraId="17009FC5" w14:textId="77777777" w:rsidR="005B5364" w:rsidRPr="005B5364" w:rsidRDefault="005B5364" w:rsidP="005B5364">
            <w:pPr>
              <w:autoSpaceDE/>
              <w:autoSpaceDN/>
              <w:adjustRightInd/>
              <w:snapToGrid/>
              <w:spacing w:after="0"/>
              <w:jc w:val="right"/>
              <w:rPr>
                <w:rFonts w:asciiTheme="majorBidi" w:eastAsia="Times New Roman" w:hAnsiTheme="majorBidi" w:cstheme="majorBidi"/>
                <w:color w:val="000000"/>
                <w:sz w:val="16"/>
                <w:szCs w:val="16"/>
              </w:rPr>
            </w:pPr>
            <w:r w:rsidRPr="005B5364">
              <w:rPr>
                <w:rFonts w:asciiTheme="majorBidi" w:eastAsia="Times New Roman" w:hAnsiTheme="majorBidi" w:cstheme="majorBidi"/>
                <w:color w:val="000000"/>
                <w:sz w:val="16"/>
                <w:szCs w:val="16"/>
              </w:rPr>
              <w:t>1.5536</w:t>
            </w:r>
          </w:p>
        </w:tc>
        <w:tc>
          <w:tcPr>
            <w:tcW w:w="960" w:type="dxa"/>
            <w:tcBorders>
              <w:top w:val="nil"/>
              <w:left w:val="nil"/>
              <w:bottom w:val="single" w:sz="12" w:space="0" w:color="auto"/>
              <w:right w:val="single" w:sz="8" w:space="0" w:color="auto"/>
            </w:tcBorders>
            <w:shd w:val="clear" w:color="auto" w:fill="FF99CC"/>
            <w:vAlign w:val="center"/>
            <w:hideMark/>
          </w:tcPr>
          <w:p w14:paraId="0DFE1020" w14:textId="77777777" w:rsidR="005B5364" w:rsidRPr="005B5364" w:rsidRDefault="005B5364" w:rsidP="005B5364">
            <w:pPr>
              <w:autoSpaceDE/>
              <w:autoSpaceDN/>
              <w:adjustRightInd/>
              <w:snapToGrid/>
              <w:spacing w:after="0"/>
              <w:jc w:val="right"/>
              <w:rPr>
                <w:rFonts w:asciiTheme="majorBidi" w:eastAsia="Times New Roman" w:hAnsiTheme="majorBidi" w:cstheme="majorBidi"/>
                <w:color w:val="000000"/>
                <w:sz w:val="16"/>
                <w:szCs w:val="16"/>
              </w:rPr>
            </w:pPr>
            <w:r w:rsidRPr="005B5364">
              <w:rPr>
                <w:rFonts w:asciiTheme="majorBidi" w:eastAsia="Times New Roman" w:hAnsiTheme="majorBidi" w:cstheme="majorBidi"/>
                <w:color w:val="000000"/>
                <w:sz w:val="16"/>
                <w:szCs w:val="16"/>
              </w:rPr>
              <w:t>1.5893</w:t>
            </w:r>
          </w:p>
        </w:tc>
        <w:tc>
          <w:tcPr>
            <w:tcW w:w="960" w:type="dxa"/>
            <w:tcBorders>
              <w:top w:val="nil"/>
              <w:left w:val="nil"/>
              <w:bottom w:val="single" w:sz="12" w:space="0" w:color="auto"/>
              <w:right w:val="single" w:sz="8" w:space="0" w:color="auto"/>
            </w:tcBorders>
            <w:shd w:val="clear" w:color="auto" w:fill="FF99CC"/>
            <w:vAlign w:val="center"/>
            <w:hideMark/>
          </w:tcPr>
          <w:p w14:paraId="66BD6102" w14:textId="77777777" w:rsidR="005B5364" w:rsidRPr="005B5364" w:rsidRDefault="005B5364" w:rsidP="005B5364">
            <w:pPr>
              <w:autoSpaceDE/>
              <w:autoSpaceDN/>
              <w:adjustRightInd/>
              <w:snapToGrid/>
              <w:spacing w:after="0"/>
              <w:jc w:val="right"/>
              <w:rPr>
                <w:rFonts w:asciiTheme="majorBidi" w:eastAsia="Times New Roman" w:hAnsiTheme="majorBidi" w:cstheme="majorBidi"/>
                <w:color w:val="000000"/>
                <w:sz w:val="16"/>
                <w:szCs w:val="16"/>
              </w:rPr>
            </w:pPr>
            <w:r w:rsidRPr="005B5364">
              <w:rPr>
                <w:rFonts w:asciiTheme="majorBidi" w:eastAsia="Times New Roman" w:hAnsiTheme="majorBidi" w:cstheme="majorBidi"/>
                <w:color w:val="000000"/>
                <w:sz w:val="16"/>
                <w:szCs w:val="16"/>
              </w:rPr>
              <w:t>2.0714</w:t>
            </w:r>
          </w:p>
        </w:tc>
        <w:tc>
          <w:tcPr>
            <w:tcW w:w="960" w:type="dxa"/>
            <w:tcBorders>
              <w:top w:val="nil"/>
              <w:left w:val="nil"/>
              <w:bottom w:val="single" w:sz="12" w:space="0" w:color="auto"/>
              <w:right w:val="single" w:sz="8" w:space="0" w:color="auto"/>
            </w:tcBorders>
            <w:shd w:val="clear" w:color="auto" w:fill="FF99CC"/>
            <w:vAlign w:val="center"/>
            <w:hideMark/>
          </w:tcPr>
          <w:p w14:paraId="0A3F6B36" w14:textId="77777777" w:rsidR="005B5364" w:rsidRPr="005B5364" w:rsidRDefault="005B5364" w:rsidP="005B5364">
            <w:pPr>
              <w:autoSpaceDE/>
              <w:autoSpaceDN/>
              <w:adjustRightInd/>
              <w:snapToGrid/>
              <w:spacing w:after="0"/>
              <w:jc w:val="right"/>
              <w:rPr>
                <w:rFonts w:asciiTheme="majorBidi" w:eastAsia="Times New Roman" w:hAnsiTheme="majorBidi" w:cstheme="majorBidi"/>
                <w:color w:val="000000"/>
                <w:sz w:val="16"/>
                <w:szCs w:val="16"/>
              </w:rPr>
            </w:pPr>
            <w:r w:rsidRPr="005B5364">
              <w:rPr>
                <w:rFonts w:asciiTheme="majorBidi" w:eastAsia="Times New Roman" w:hAnsiTheme="majorBidi" w:cstheme="majorBidi"/>
                <w:color w:val="000000"/>
                <w:sz w:val="16"/>
                <w:szCs w:val="16"/>
              </w:rPr>
              <w:t>2.1429</w:t>
            </w:r>
          </w:p>
        </w:tc>
      </w:tr>
    </w:tbl>
    <w:p w14:paraId="0B6F0ED3" w14:textId="77777777" w:rsidR="00D65FDD" w:rsidRDefault="00D65FDD" w:rsidP="00D65FDD">
      <w:pPr>
        <w:jc w:val="center"/>
        <w:rPr>
          <w:b/>
          <w:bCs/>
        </w:rPr>
      </w:pPr>
    </w:p>
    <w:p w14:paraId="0EE02B4C" w14:textId="4A21BD7C" w:rsidR="007502B3" w:rsidRDefault="00D65FDD" w:rsidP="00D65FDD">
      <w:pPr>
        <w:jc w:val="center"/>
        <w:rPr>
          <w:b/>
          <w:bCs/>
          <w:sz w:val="20"/>
          <w:szCs w:val="20"/>
          <w:lang w:val="en-GB" w:eastAsia="ko-KR"/>
        </w:rPr>
      </w:pPr>
      <w:r w:rsidRPr="00971A15">
        <w:rPr>
          <w:b/>
          <w:bCs/>
        </w:rPr>
        <w:t xml:space="preserve">Table </w:t>
      </w:r>
      <w:r>
        <w:rPr>
          <w:b/>
          <w:bCs/>
        </w:rPr>
        <w:t>4</w:t>
      </w:r>
      <w:r w:rsidRPr="00971A15">
        <w:rPr>
          <w:b/>
          <w:bCs/>
        </w:rPr>
        <w:t xml:space="preserve"> - D</w:t>
      </w:r>
      <w:r w:rsidRPr="00971A15">
        <w:rPr>
          <w:rFonts w:hint="eastAsia"/>
          <w:b/>
          <w:bCs/>
        </w:rPr>
        <w:t xml:space="preserve">L user plane </w:t>
      </w:r>
      <w:r>
        <w:rPr>
          <w:b/>
          <w:bCs/>
        </w:rPr>
        <w:t>worst-case latency for T</w:t>
      </w:r>
      <w:r w:rsidRPr="00971A15">
        <w:rPr>
          <w:b/>
          <w:bCs/>
        </w:rPr>
        <w:t xml:space="preserve">DD </w:t>
      </w:r>
      <w:r w:rsidRPr="00971A15">
        <w:rPr>
          <w:rFonts w:hint="eastAsia"/>
          <w:b/>
          <w:bCs/>
          <w:lang w:eastAsia="zh-CN"/>
        </w:rPr>
        <w:t>(ms</w:t>
      </w:r>
      <w:r w:rsidRPr="00971A15">
        <w:rPr>
          <w:b/>
          <w:bCs/>
          <w:lang w:eastAsia="zh-CN"/>
        </w:rPr>
        <w:t>ec</w:t>
      </w:r>
      <w:r w:rsidRPr="00971A15">
        <w:rPr>
          <w:rFonts w:hint="eastAsia"/>
          <w:b/>
          <w:bCs/>
          <w:lang w:eastAsia="zh-CN"/>
        </w:rPr>
        <w:t>)</w:t>
      </w:r>
    </w:p>
    <w:tbl>
      <w:tblPr>
        <w:tblW w:w="9035" w:type="dxa"/>
        <w:tblInd w:w="145" w:type="dxa"/>
        <w:tblLayout w:type="fixed"/>
        <w:tblLook w:val="04A0" w:firstRow="1" w:lastRow="0" w:firstColumn="1" w:lastColumn="0" w:noHBand="0" w:noVBand="1"/>
      </w:tblPr>
      <w:tblGrid>
        <w:gridCol w:w="947"/>
        <w:gridCol w:w="698"/>
        <w:gridCol w:w="837"/>
        <w:gridCol w:w="1022"/>
        <w:gridCol w:w="1103"/>
        <w:gridCol w:w="1106"/>
        <w:gridCol w:w="1057"/>
        <w:gridCol w:w="1095"/>
        <w:gridCol w:w="1145"/>
        <w:gridCol w:w="25"/>
      </w:tblGrid>
      <w:tr w:rsidR="00D65FDD" w:rsidRPr="00627961" w14:paraId="390DD56A" w14:textId="77777777" w:rsidTr="00105FA2">
        <w:trPr>
          <w:gridAfter w:val="1"/>
          <w:wAfter w:w="25" w:type="dxa"/>
          <w:trHeight w:val="300"/>
        </w:trPr>
        <w:tc>
          <w:tcPr>
            <w:tcW w:w="2482" w:type="dxa"/>
            <w:gridSpan w:val="3"/>
            <w:vMerge w:val="restart"/>
            <w:tcBorders>
              <w:top w:val="single" w:sz="8" w:space="0" w:color="auto"/>
              <w:left w:val="single" w:sz="8" w:space="0" w:color="auto"/>
              <w:bottom w:val="single" w:sz="8" w:space="0" w:color="000000"/>
              <w:right w:val="single" w:sz="12" w:space="0" w:color="auto"/>
            </w:tcBorders>
            <w:shd w:val="clear" w:color="000000" w:fill="BFBFBF"/>
            <w:vAlign w:val="center"/>
            <w:hideMark/>
          </w:tcPr>
          <w:p w14:paraId="744339D3" w14:textId="77777777" w:rsidR="00D65FDD" w:rsidRPr="00627961" w:rsidRDefault="00D65FDD" w:rsidP="0065441C">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 xml:space="preserve">DL user plane latency – NR TDD [D,D,D,D,D,D,F,F,U,U,U,U,U,U] </w:t>
            </w:r>
          </w:p>
        </w:tc>
        <w:tc>
          <w:tcPr>
            <w:tcW w:w="2125"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520E4FA8" w14:textId="77777777" w:rsidR="00D65FDD" w:rsidRPr="00627961" w:rsidRDefault="00D65FDD" w:rsidP="0065441C">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UE capability 1</w:t>
            </w:r>
          </w:p>
        </w:tc>
        <w:tc>
          <w:tcPr>
            <w:tcW w:w="2163"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0A12D18D" w14:textId="77777777" w:rsidR="00D65FDD" w:rsidRPr="00627961" w:rsidRDefault="00D65FDD" w:rsidP="0065441C">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UE capability 2</w:t>
            </w:r>
          </w:p>
        </w:tc>
        <w:tc>
          <w:tcPr>
            <w:tcW w:w="2240" w:type="dxa"/>
            <w:gridSpan w:val="2"/>
            <w:tcBorders>
              <w:top w:val="single" w:sz="12" w:space="0" w:color="auto"/>
              <w:left w:val="single" w:sz="12" w:space="0" w:color="auto"/>
              <w:bottom w:val="single" w:sz="12" w:space="0" w:color="auto"/>
              <w:right w:val="single" w:sz="12" w:space="0" w:color="auto"/>
            </w:tcBorders>
            <w:shd w:val="clear" w:color="000000" w:fill="BFBFBF"/>
            <w:vAlign w:val="center"/>
          </w:tcPr>
          <w:p w14:paraId="0EFDC8D2" w14:textId="244C54CB" w:rsidR="00D65FDD" w:rsidRPr="00627961" w:rsidRDefault="00D65FDD" w:rsidP="0065441C">
            <w:pPr>
              <w:autoSpaceDE/>
              <w:autoSpaceDN/>
              <w:adjustRightInd/>
              <w:snapToGrid/>
              <w:spacing w:after="0"/>
              <w:jc w:val="center"/>
              <w:rPr>
                <w:rFonts w:ascii="Arial" w:eastAsia="Times New Roman" w:hAnsi="Arial" w:cs="Arial"/>
                <w:color w:val="000000"/>
                <w:sz w:val="16"/>
                <w:szCs w:val="16"/>
              </w:rPr>
            </w:pPr>
          </w:p>
        </w:tc>
      </w:tr>
      <w:tr w:rsidR="00D65FDD" w:rsidRPr="00627961" w14:paraId="42AEB166" w14:textId="77777777" w:rsidTr="00105FA2">
        <w:trPr>
          <w:gridAfter w:val="1"/>
          <w:wAfter w:w="25" w:type="dxa"/>
          <w:trHeight w:val="300"/>
        </w:trPr>
        <w:tc>
          <w:tcPr>
            <w:tcW w:w="2482" w:type="dxa"/>
            <w:gridSpan w:val="3"/>
            <w:vMerge/>
            <w:tcBorders>
              <w:top w:val="single" w:sz="8" w:space="0" w:color="auto"/>
              <w:left w:val="single" w:sz="8" w:space="0" w:color="auto"/>
              <w:bottom w:val="single" w:sz="8" w:space="0" w:color="000000"/>
              <w:right w:val="single" w:sz="12" w:space="0" w:color="auto"/>
            </w:tcBorders>
            <w:vAlign w:val="center"/>
            <w:hideMark/>
          </w:tcPr>
          <w:p w14:paraId="62C11507" w14:textId="77777777" w:rsidR="00D65FDD" w:rsidRPr="00627961" w:rsidRDefault="00D65FDD" w:rsidP="0065441C">
            <w:pPr>
              <w:autoSpaceDE/>
              <w:autoSpaceDN/>
              <w:adjustRightInd/>
              <w:snapToGrid/>
              <w:spacing w:after="0"/>
              <w:jc w:val="left"/>
              <w:rPr>
                <w:rFonts w:ascii="Arial" w:eastAsia="Times New Roman" w:hAnsi="Arial" w:cs="Arial"/>
                <w:color w:val="000000"/>
                <w:sz w:val="16"/>
                <w:szCs w:val="16"/>
              </w:rPr>
            </w:pPr>
          </w:p>
        </w:tc>
        <w:tc>
          <w:tcPr>
            <w:tcW w:w="2125"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24509F5C" w14:textId="77777777" w:rsidR="00D65FDD" w:rsidRPr="00627961" w:rsidRDefault="00D65FDD" w:rsidP="0065441C">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SCS 120kHz, TDD</w:t>
            </w:r>
          </w:p>
        </w:tc>
        <w:tc>
          <w:tcPr>
            <w:tcW w:w="2163"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43FE62E4" w14:textId="77777777" w:rsidR="00D65FDD" w:rsidRPr="00627961" w:rsidRDefault="00D65FDD" w:rsidP="0065441C">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SCS 60kHz, TDD</w:t>
            </w:r>
          </w:p>
        </w:tc>
        <w:tc>
          <w:tcPr>
            <w:tcW w:w="2240" w:type="dxa"/>
            <w:gridSpan w:val="2"/>
            <w:tcBorders>
              <w:top w:val="single" w:sz="12" w:space="0" w:color="auto"/>
              <w:left w:val="single" w:sz="12" w:space="0" w:color="auto"/>
              <w:bottom w:val="single" w:sz="12" w:space="0" w:color="auto"/>
              <w:right w:val="single" w:sz="12" w:space="0" w:color="auto"/>
            </w:tcBorders>
            <w:shd w:val="clear" w:color="000000" w:fill="BFBFBF"/>
            <w:vAlign w:val="center"/>
          </w:tcPr>
          <w:p w14:paraId="11248FD6" w14:textId="1F5DABFE" w:rsidR="00D65FDD" w:rsidRPr="00627961" w:rsidRDefault="00D65FDD" w:rsidP="0065441C">
            <w:pPr>
              <w:autoSpaceDE/>
              <w:autoSpaceDN/>
              <w:adjustRightInd/>
              <w:snapToGrid/>
              <w:spacing w:after="0"/>
              <w:jc w:val="center"/>
              <w:rPr>
                <w:rFonts w:ascii="Arial" w:eastAsia="Times New Roman" w:hAnsi="Arial" w:cs="Arial"/>
                <w:color w:val="000000"/>
                <w:sz w:val="16"/>
                <w:szCs w:val="16"/>
              </w:rPr>
            </w:pPr>
          </w:p>
        </w:tc>
      </w:tr>
      <w:tr w:rsidR="00D65FDD" w:rsidRPr="00627961" w14:paraId="1A1BD85D" w14:textId="77777777" w:rsidTr="00105FA2">
        <w:trPr>
          <w:gridAfter w:val="1"/>
          <w:wAfter w:w="25" w:type="dxa"/>
          <w:trHeight w:val="300"/>
        </w:trPr>
        <w:tc>
          <w:tcPr>
            <w:tcW w:w="2482" w:type="dxa"/>
            <w:gridSpan w:val="3"/>
            <w:vMerge/>
            <w:tcBorders>
              <w:top w:val="single" w:sz="8" w:space="0" w:color="auto"/>
              <w:left w:val="single" w:sz="8" w:space="0" w:color="auto"/>
              <w:bottom w:val="single" w:sz="8" w:space="0" w:color="000000"/>
              <w:right w:val="single" w:sz="12" w:space="0" w:color="auto"/>
            </w:tcBorders>
            <w:vAlign w:val="center"/>
            <w:hideMark/>
          </w:tcPr>
          <w:p w14:paraId="42D879C9" w14:textId="77777777" w:rsidR="00D65FDD" w:rsidRPr="00627961" w:rsidRDefault="00D65FDD" w:rsidP="0065441C">
            <w:pPr>
              <w:autoSpaceDE/>
              <w:autoSpaceDN/>
              <w:adjustRightInd/>
              <w:snapToGrid/>
              <w:spacing w:after="0"/>
              <w:jc w:val="left"/>
              <w:rPr>
                <w:rFonts w:ascii="Arial" w:eastAsia="Times New Roman" w:hAnsi="Arial" w:cs="Arial"/>
                <w:color w:val="000000"/>
                <w:sz w:val="16"/>
                <w:szCs w:val="16"/>
              </w:rPr>
            </w:pPr>
          </w:p>
        </w:tc>
        <w:tc>
          <w:tcPr>
            <w:tcW w:w="2125"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05C4E4CC" w14:textId="77777777" w:rsidR="00D65FDD" w:rsidRPr="00627961" w:rsidRDefault="00D65FDD" w:rsidP="0065441C">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UE dec = N1 + d_1,1</w:t>
            </w:r>
          </w:p>
        </w:tc>
        <w:tc>
          <w:tcPr>
            <w:tcW w:w="2163"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6D8A123D" w14:textId="77777777" w:rsidR="00D65FDD" w:rsidRPr="00627961" w:rsidRDefault="00D65FDD" w:rsidP="0065441C">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UE dec = N1 + d_1,1</w:t>
            </w:r>
          </w:p>
        </w:tc>
        <w:tc>
          <w:tcPr>
            <w:tcW w:w="2240" w:type="dxa"/>
            <w:gridSpan w:val="2"/>
            <w:tcBorders>
              <w:top w:val="single" w:sz="12" w:space="0" w:color="auto"/>
              <w:left w:val="single" w:sz="12" w:space="0" w:color="auto"/>
              <w:bottom w:val="single" w:sz="12" w:space="0" w:color="auto"/>
              <w:right w:val="single" w:sz="12" w:space="0" w:color="auto"/>
            </w:tcBorders>
            <w:shd w:val="clear" w:color="000000" w:fill="BFBFBF"/>
            <w:vAlign w:val="center"/>
          </w:tcPr>
          <w:p w14:paraId="64EAADD6" w14:textId="679BE43F" w:rsidR="00D65FDD" w:rsidRPr="00627961" w:rsidRDefault="00D65FDD" w:rsidP="0065441C">
            <w:pPr>
              <w:autoSpaceDE/>
              <w:autoSpaceDN/>
              <w:adjustRightInd/>
              <w:snapToGrid/>
              <w:spacing w:after="0"/>
              <w:jc w:val="center"/>
              <w:rPr>
                <w:rFonts w:ascii="Arial" w:eastAsia="Times New Roman" w:hAnsi="Arial" w:cs="Arial"/>
                <w:color w:val="000000"/>
                <w:sz w:val="16"/>
                <w:szCs w:val="16"/>
              </w:rPr>
            </w:pPr>
          </w:p>
        </w:tc>
      </w:tr>
      <w:tr w:rsidR="00D65FDD" w:rsidRPr="00627961" w14:paraId="4D4568F6" w14:textId="77777777" w:rsidTr="00105FA2">
        <w:trPr>
          <w:gridAfter w:val="1"/>
          <w:wAfter w:w="25" w:type="dxa"/>
          <w:trHeight w:val="850"/>
        </w:trPr>
        <w:tc>
          <w:tcPr>
            <w:tcW w:w="2482" w:type="dxa"/>
            <w:gridSpan w:val="3"/>
            <w:vMerge/>
            <w:tcBorders>
              <w:top w:val="single" w:sz="8" w:space="0" w:color="auto"/>
              <w:left w:val="single" w:sz="8" w:space="0" w:color="auto"/>
              <w:bottom w:val="single" w:sz="8" w:space="0" w:color="000000"/>
              <w:right w:val="single" w:sz="12" w:space="0" w:color="auto"/>
            </w:tcBorders>
            <w:vAlign w:val="center"/>
            <w:hideMark/>
          </w:tcPr>
          <w:p w14:paraId="394837A9" w14:textId="77777777" w:rsidR="00D65FDD" w:rsidRPr="00627961" w:rsidRDefault="00D65FDD" w:rsidP="0065441C">
            <w:pPr>
              <w:autoSpaceDE/>
              <w:autoSpaceDN/>
              <w:adjustRightInd/>
              <w:snapToGrid/>
              <w:spacing w:after="0"/>
              <w:jc w:val="left"/>
              <w:rPr>
                <w:rFonts w:ascii="Arial" w:eastAsia="Times New Roman" w:hAnsi="Arial" w:cs="Arial"/>
                <w:color w:val="000000"/>
                <w:sz w:val="16"/>
                <w:szCs w:val="16"/>
              </w:rPr>
            </w:pPr>
          </w:p>
        </w:tc>
        <w:tc>
          <w:tcPr>
            <w:tcW w:w="1022"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228C1A00" w14:textId="77777777" w:rsidR="00D65FDD" w:rsidRPr="00627961" w:rsidRDefault="00D65FDD"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PDCCH monitoring occasions per slot = 7</w:t>
            </w:r>
          </w:p>
        </w:tc>
        <w:tc>
          <w:tcPr>
            <w:tcW w:w="1103"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73CE300A" w14:textId="77777777" w:rsidR="00D65FDD" w:rsidRPr="00627961" w:rsidRDefault="00D65FDD"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PDCCH monitoring occasions per slot = 4</w:t>
            </w:r>
          </w:p>
        </w:tc>
        <w:tc>
          <w:tcPr>
            <w:tcW w:w="1106"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4815D8C2" w14:textId="77777777" w:rsidR="00D65FDD" w:rsidRPr="00627961" w:rsidRDefault="00D65FDD"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PDCCH monitoring occasions per slot = 7</w:t>
            </w:r>
          </w:p>
        </w:tc>
        <w:tc>
          <w:tcPr>
            <w:tcW w:w="1057"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09295E53" w14:textId="77777777" w:rsidR="00D65FDD" w:rsidRPr="00627961" w:rsidRDefault="00D65FDD"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PDCCH monitoring occasions per slot = 4</w:t>
            </w:r>
          </w:p>
        </w:tc>
        <w:tc>
          <w:tcPr>
            <w:tcW w:w="1095" w:type="dxa"/>
            <w:tcBorders>
              <w:top w:val="single" w:sz="12" w:space="0" w:color="auto"/>
              <w:left w:val="single" w:sz="12" w:space="0" w:color="auto"/>
              <w:bottom w:val="single" w:sz="12" w:space="0" w:color="auto"/>
              <w:right w:val="single" w:sz="12" w:space="0" w:color="auto"/>
            </w:tcBorders>
            <w:shd w:val="clear" w:color="000000" w:fill="BFBFBF"/>
            <w:vAlign w:val="center"/>
          </w:tcPr>
          <w:p w14:paraId="13145372" w14:textId="62902ED5" w:rsidR="00D65FDD" w:rsidRPr="00627961" w:rsidRDefault="00D65FDD" w:rsidP="0065441C">
            <w:pPr>
              <w:autoSpaceDE/>
              <w:autoSpaceDN/>
              <w:adjustRightInd/>
              <w:snapToGrid/>
              <w:spacing w:after="0"/>
              <w:jc w:val="right"/>
              <w:rPr>
                <w:rFonts w:eastAsia="Times New Roman"/>
                <w:color w:val="000000"/>
                <w:sz w:val="16"/>
                <w:szCs w:val="16"/>
              </w:rPr>
            </w:pPr>
          </w:p>
        </w:tc>
        <w:tc>
          <w:tcPr>
            <w:tcW w:w="1145" w:type="dxa"/>
            <w:tcBorders>
              <w:top w:val="single" w:sz="12" w:space="0" w:color="auto"/>
              <w:left w:val="single" w:sz="12" w:space="0" w:color="auto"/>
              <w:bottom w:val="single" w:sz="12" w:space="0" w:color="auto"/>
              <w:right w:val="single" w:sz="12" w:space="0" w:color="auto"/>
            </w:tcBorders>
            <w:shd w:val="clear" w:color="000000" w:fill="BFBFBF"/>
            <w:vAlign w:val="center"/>
          </w:tcPr>
          <w:p w14:paraId="0DD20639" w14:textId="50619B70" w:rsidR="00D65FDD" w:rsidRPr="00627961" w:rsidRDefault="00D65FDD" w:rsidP="0065441C">
            <w:pPr>
              <w:autoSpaceDE/>
              <w:autoSpaceDN/>
              <w:adjustRightInd/>
              <w:snapToGrid/>
              <w:spacing w:after="0"/>
              <w:jc w:val="center"/>
              <w:rPr>
                <w:rFonts w:eastAsia="Times New Roman"/>
                <w:color w:val="000000"/>
                <w:sz w:val="16"/>
                <w:szCs w:val="16"/>
              </w:rPr>
            </w:pPr>
          </w:p>
        </w:tc>
      </w:tr>
      <w:tr w:rsidR="00D65FDD" w:rsidRPr="00627961" w14:paraId="4934ADB2" w14:textId="77777777" w:rsidTr="00105FA2">
        <w:trPr>
          <w:trHeight w:val="310"/>
        </w:trPr>
        <w:tc>
          <w:tcPr>
            <w:tcW w:w="947"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7AD87E4E" w14:textId="77777777" w:rsidR="00D65FDD" w:rsidRPr="00627961" w:rsidRDefault="00D65FDD" w:rsidP="0065441C">
            <w:pPr>
              <w:autoSpaceDE/>
              <w:autoSpaceDN/>
              <w:adjustRightInd/>
              <w:snapToGrid/>
              <w:spacing w:after="0"/>
              <w:rPr>
                <w:rFonts w:ascii="Arial" w:eastAsia="Times New Roman" w:hAnsi="Arial" w:cs="Arial"/>
                <w:b/>
                <w:bCs/>
                <w:color w:val="000000"/>
                <w:sz w:val="16"/>
                <w:szCs w:val="16"/>
              </w:rPr>
            </w:pPr>
            <w:r w:rsidRPr="00627961">
              <w:rPr>
                <w:rFonts w:ascii="Arial" w:eastAsia="Times New Roman" w:hAnsi="Arial" w:cs="Arial"/>
                <w:b/>
                <w:bCs/>
                <w:color w:val="000000"/>
                <w:sz w:val="16"/>
                <w:szCs w:val="16"/>
              </w:rPr>
              <w:t>Resource mapping Type B</w:t>
            </w:r>
          </w:p>
        </w:tc>
        <w:tc>
          <w:tcPr>
            <w:tcW w:w="698"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5E72677A" w14:textId="77777777" w:rsidR="00D65FDD" w:rsidRPr="00627961" w:rsidRDefault="00D65FDD" w:rsidP="0065441C">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M=2 (2OS)</w:t>
            </w:r>
          </w:p>
        </w:tc>
        <w:tc>
          <w:tcPr>
            <w:tcW w:w="837" w:type="dxa"/>
            <w:tcBorders>
              <w:top w:val="nil"/>
              <w:left w:val="nil"/>
              <w:bottom w:val="single" w:sz="8" w:space="0" w:color="auto"/>
              <w:right w:val="single" w:sz="8" w:space="0" w:color="auto"/>
            </w:tcBorders>
            <w:shd w:val="clear" w:color="auto" w:fill="auto"/>
            <w:noWrap/>
            <w:vAlign w:val="center"/>
            <w:hideMark/>
          </w:tcPr>
          <w:p w14:paraId="65F897F2" w14:textId="77777777" w:rsidR="00D65FDD" w:rsidRPr="00627961" w:rsidRDefault="00D65FDD" w:rsidP="0065441C">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Initial TX</w:t>
            </w:r>
          </w:p>
        </w:tc>
        <w:tc>
          <w:tcPr>
            <w:tcW w:w="1022"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0CEA1CF2" w14:textId="77777777" w:rsidR="00D65FDD" w:rsidRPr="00627961" w:rsidRDefault="00D65FDD"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0.5089</w:t>
            </w:r>
          </w:p>
        </w:tc>
        <w:tc>
          <w:tcPr>
            <w:tcW w:w="1103"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0C653753" w14:textId="77777777" w:rsidR="00D65FDD" w:rsidRPr="00627961" w:rsidRDefault="00D65FDD"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0.5268</w:t>
            </w:r>
          </w:p>
        </w:tc>
        <w:tc>
          <w:tcPr>
            <w:tcW w:w="1106"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2208229A" w14:textId="77777777" w:rsidR="00D65FDD" w:rsidRPr="00627961" w:rsidRDefault="00D65FDD"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0.5268</w:t>
            </w:r>
          </w:p>
        </w:tc>
        <w:tc>
          <w:tcPr>
            <w:tcW w:w="1057"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2D24314F" w14:textId="77777777" w:rsidR="00D65FDD" w:rsidRPr="00627961" w:rsidRDefault="00D65FDD"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0.5625</w:t>
            </w:r>
          </w:p>
        </w:tc>
        <w:tc>
          <w:tcPr>
            <w:tcW w:w="1095" w:type="dxa"/>
            <w:tcBorders>
              <w:top w:val="single" w:sz="8" w:space="0" w:color="auto"/>
              <w:left w:val="single" w:sz="8" w:space="0" w:color="auto"/>
              <w:bottom w:val="single" w:sz="8" w:space="0" w:color="auto"/>
              <w:right w:val="single" w:sz="8" w:space="0" w:color="auto"/>
            </w:tcBorders>
            <w:shd w:val="clear" w:color="000000" w:fill="FFF2CC"/>
            <w:vAlign w:val="center"/>
          </w:tcPr>
          <w:p w14:paraId="6084627D" w14:textId="4B94ED68" w:rsidR="00D65FDD" w:rsidRPr="00627961" w:rsidRDefault="00D65FDD" w:rsidP="0065441C">
            <w:pPr>
              <w:autoSpaceDE/>
              <w:autoSpaceDN/>
              <w:adjustRightInd/>
              <w:snapToGrid/>
              <w:spacing w:after="0"/>
              <w:jc w:val="right"/>
              <w:rPr>
                <w:rFonts w:eastAsia="Times New Roman"/>
                <w:color w:val="000000"/>
                <w:sz w:val="16"/>
                <w:szCs w:val="16"/>
              </w:rPr>
            </w:pPr>
          </w:p>
        </w:tc>
        <w:tc>
          <w:tcPr>
            <w:tcW w:w="1170" w:type="dxa"/>
            <w:gridSpan w:val="2"/>
            <w:tcBorders>
              <w:top w:val="single" w:sz="8" w:space="0" w:color="auto"/>
              <w:left w:val="single" w:sz="8" w:space="0" w:color="auto"/>
              <w:bottom w:val="single" w:sz="8" w:space="0" w:color="auto"/>
              <w:right w:val="single" w:sz="8" w:space="0" w:color="auto"/>
            </w:tcBorders>
            <w:shd w:val="clear" w:color="000000" w:fill="FFF2CC"/>
            <w:vAlign w:val="center"/>
          </w:tcPr>
          <w:p w14:paraId="51C3377E" w14:textId="2B6480D4" w:rsidR="00D65FDD" w:rsidRPr="00627961" w:rsidRDefault="00D65FDD" w:rsidP="0065441C">
            <w:pPr>
              <w:autoSpaceDE/>
              <w:autoSpaceDN/>
              <w:adjustRightInd/>
              <w:snapToGrid/>
              <w:spacing w:after="0"/>
              <w:jc w:val="center"/>
              <w:rPr>
                <w:rFonts w:eastAsia="Times New Roman"/>
                <w:color w:val="000000"/>
                <w:sz w:val="16"/>
                <w:szCs w:val="16"/>
              </w:rPr>
            </w:pPr>
          </w:p>
        </w:tc>
      </w:tr>
      <w:tr w:rsidR="00D65FDD" w:rsidRPr="00627961" w14:paraId="4A394264" w14:textId="77777777" w:rsidTr="00105FA2">
        <w:trPr>
          <w:trHeight w:val="300"/>
        </w:trPr>
        <w:tc>
          <w:tcPr>
            <w:tcW w:w="947" w:type="dxa"/>
            <w:vMerge/>
            <w:tcBorders>
              <w:top w:val="nil"/>
              <w:left w:val="single" w:sz="8" w:space="0" w:color="auto"/>
              <w:bottom w:val="single" w:sz="8" w:space="0" w:color="000000"/>
              <w:right w:val="single" w:sz="8" w:space="0" w:color="auto"/>
            </w:tcBorders>
            <w:vAlign w:val="center"/>
            <w:hideMark/>
          </w:tcPr>
          <w:p w14:paraId="04F8661A" w14:textId="77777777" w:rsidR="00D65FDD" w:rsidRPr="00627961" w:rsidRDefault="00D65FDD" w:rsidP="0065441C">
            <w:pPr>
              <w:autoSpaceDE/>
              <w:autoSpaceDN/>
              <w:adjustRightInd/>
              <w:snapToGrid/>
              <w:spacing w:after="0"/>
              <w:jc w:val="left"/>
              <w:rPr>
                <w:rFonts w:ascii="Arial" w:eastAsia="Times New Roman" w:hAnsi="Arial" w:cs="Arial"/>
                <w:b/>
                <w:bCs/>
                <w:color w:val="000000"/>
                <w:sz w:val="16"/>
                <w:szCs w:val="16"/>
              </w:rPr>
            </w:pPr>
          </w:p>
        </w:tc>
        <w:tc>
          <w:tcPr>
            <w:tcW w:w="698" w:type="dxa"/>
            <w:vMerge/>
            <w:tcBorders>
              <w:top w:val="nil"/>
              <w:left w:val="single" w:sz="8" w:space="0" w:color="auto"/>
              <w:bottom w:val="single" w:sz="8" w:space="0" w:color="000000"/>
              <w:right w:val="single" w:sz="8" w:space="0" w:color="auto"/>
            </w:tcBorders>
            <w:vAlign w:val="center"/>
            <w:hideMark/>
          </w:tcPr>
          <w:p w14:paraId="48719E27" w14:textId="77777777" w:rsidR="00D65FDD" w:rsidRPr="00627961" w:rsidRDefault="00D65FDD" w:rsidP="0065441C">
            <w:pPr>
              <w:autoSpaceDE/>
              <w:autoSpaceDN/>
              <w:adjustRightInd/>
              <w:snapToGrid/>
              <w:spacing w:after="0"/>
              <w:jc w:val="left"/>
              <w:rPr>
                <w:rFonts w:ascii="Arial" w:eastAsia="Times New Roman" w:hAnsi="Arial" w:cs="Arial"/>
                <w:color w:val="000000"/>
                <w:sz w:val="16"/>
                <w:szCs w:val="16"/>
              </w:rPr>
            </w:pPr>
          </w:p>
        </w:tc>
        <w:tc>
          <w:tcPr>
            <w:tcW w:w="837" w:type="dxa"/>
            <w:tcBorders>
              <w:top w:val="nil"/>
              <w:left w:val="nil"/>
              <w:bottom w:val="single" w:sz="8" w:space="0" w:color="auto"/>
              <w:right w:val="single" w:sz="8" w:space="0" w:color="auto"/>
            </w:tcBorders>
            <w:shd w:val="clear" w:color="auto" w:fill="auto"/>
            <w:noWrap/>
            <w:vAlign w:val="center"/>
            <w:hideMark/>
          </w:tcPr>
          <w:p w14:paraId="49CD2C89" w14:textId="77777777" w:rsidR="00D65FDD" w:rsidRPr="00627961" w:rsidRDefault="00D65FDD" w:rsidP="0065441C">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1 reTX</w:t>
            </w:r>
          </w:p>
        </w:tc>
        <w:tc>
          <w:tcPr>
            <w:tcW w:w="1022" w:type="dxa"/>
            <w:tcBorders>
              <w:top w:val="single" w:sz="8" w:space="0" w:color="auto"/>
              <w:left w:val="single" w:sz="8" w:space="0" w:color="auto"/>
              <w:bottom w:val="single" w:sz="8" w:space="0" w:color="auto"/>
              <w:right w:val="single" w:sz="8" w:space="0" w:color="auto"/>
            </w:tcBorders>
            <w:shd w:val="clear" w:color="auto" w:fill="FF99CC"/>
            <w:vAlign w:val="center"/>
            <w:hideMark/>
          </w:tcPr>
          <w:p w14:paraId="5F3272F6" w14:textId="77777777" w:rsidR="00D65FDD" w:rsidRPr="00627961" w:rsidRDefault="00D65FDD"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1.1696</w:t>
            </w:r>
          </w:p>
        </w:tc>
        <w:tc>
          <w:tcPr>
            <w:tcW w:w="1103" w:type="dxa"/>
            <w:tcBorders>
              <w:top w:val="single" w:sz="8" w:space="0" w:color="auto"/>
              <w:left w:val="single" w:sz="8" w:space="0" w:color="auto"/>
              <w:bottom w:val="single" w:sz="8" w:space="0" w:color="auto"/>
              <w:right w:val="single" w:sz="8" w:space="0" w:color="auto"/>
            </w:tcBorders>
            <w:shd w:val="clear" w:color="auto" w:fill="FF99CC"/>
            <w:vAlign w:val="center"/>
            <w:hideMark/>
          </w:tcPr>
          <w:p w14:paraId="2D71367D" w14:textId="77777777" w:rsidR="00D65FDD" w:rsidRPr="00627961" w:rsidRDefault="00D65FDD"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1.1875</w:t>
            </w:r>
          </w:p>
        </w:tc>
        <w:tc>
          <w:tcPr>
            <w:tcW w:w="1106" w:type="dxa"/>
            <w:tcBorders>
              <w:top w:val="single" w:sz="8" w:space="0" w:color="auto"/>
              <w:left w:val="single" w:sz="8" w:space="0" w:color="auto"/>
              <w:bottom w:val="single" w:sz="8" w:space="0" w:color="auto"/>
              <w:right w:val="single" w:sz="8" w:space="0" w:color="auto"/>
            </w:tcBorders>
            <w:shd w:val="clear" w:color="auto" w:fill="FF99CC"/>
            <w:vAlign w:val="center"/>
            <w:hideMark/>
          </w:tcPr>
          <w:p w14:paraId="6B441B32" w14:textId="77777777" w:rsidR="00D65FDD" w:rsidRPr="00627961" w:rsidRDefault="00D65FDD"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1.1339</w:t>
            </w:r>
          </w:p>
        </w:tc>
        <w:tc>
          <w:tcPr>
            <w:tcW w:w="1057" w:type="dxa"/>
            <w:tcBorders>
              <w:top w:val="single" w:sz="8" w:space="0" w:color="auto"/>
              <w:left w:val="single" w:sz="8" w:space="0" w:color="auto"/>
              <w:bottom w:val="single" w:sz="8" w:space="0" w:color="auto"/>
              <w:right w:val="single" w:sz="8" w:space="0" w:color="auto"/>
            </w:tcBorders>
            <w:shd w:val="clear" w:color="auto" w:fill="FF99CC"/>
            <w:vAlign w:val="center"/>
            <w:hideMark/>
          </w:tcPr>
          <w:p w14:paraId="2ED43970" w14:textId="77777777" w:rsidR="00D65FDD" w:rsidRPr="00627961" w:rsidRDefault="00D65FDD"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1.1339</w:t>
            </w:r>
          </w:p>
        </w:tc>
        <w:tc>
          <w:tcPr>
            <w:tcW w:w="1095" w:type="dxa"/>
            <w:tcBorders>
              <w:top w:val="single" w:sz="8" w:space="0" w:color="auto"/>
              <w:left w:val="single" w:sz="8" w:space="0" w:color="auto"/>
              <w:bottom w:val="single" w:sz="8" w:space="0" w:color="auto"/>
              <w:right w:val="single" w:sz="8" w:space="0" w:color="auto"/>
            </w:tcBorders>
            <w:shd w:val="clear" w:color="000000" w:fill="DDEBF7"/>
            <w:vAlign w:val="center"/>
          </w:tcPr>
          <w:p w14:paraId="1EAC434C" w14:textId="49AF1AE2" w:rsidR="00D65FDD" w:rsidRPr="00627961" w:rsidRDefault="00D65FDD" w:rsidP="0065441C">
            <w:pPr>
              <w:autoSpaceDE/>
              <w:autoSpaceDN/>
              <w:adjustRightInd/>
              <w:snapToGrid/>
              <w:spacing w:after="0"/>
              <w:jc w:val="right"/>
              <w:rPr>
                <w:rFonts w:eastAsia="Times New Roman"/>
                <w:color w:val="000000"/>
                <w:sz w:val="16"/>
                <w:szCs w:val="16"/>
              </w:rPr>
            </w:pPr>
          </w:p>
        </w:tc>
        <w:tc>
          <w:tcPr>
            <w:tcW w:w="1170" w:type="dxa"/>
            <w:gridSpan w:val="2"/>
            <w:tcBorders>
              <w:top w:val="single" w:sz="8" w:space="0" w:color="auto"/>
              <w:left w:val="single" w:sz="8" w:space="0" w:color="auto"/>
              <w:bottom w:val="single" w:sz="8" w:space="0" w:color="auto"/>
              <w:right w:val="single" w:sz="8" w:space="0" w:color="auto"/>
            </w:tcBorders>
            <w:shd w:val="clear" w:color="000000" w:fill="DDEBF7"/>
            <w:vAlign w:val="center"/>
          </w:tcPr>
          <w:p w14:paraId="519E8AA2" w14:textId="5DA73015" w:rsidR="00D65FDD" w:rsidRPr="00627961" w:rsidRDefault="00D65FDD" w:rsidP="0065441C">
            <w:pPr>
              <w:autoSpaceDE/>
              <w:autoSpaceDN/>
              <w:adjustRightInd/>
              <w:snapToGrid/>
              <w:spacing w:after="0"/>
              <w:jc w:val="center"/>
              <w:rPr>
                <w:rFonts w:eastAsia="Times New Roman"/>
                <w:color w:val="000000"/>
                <w:sz w:val="16"/>
                <w:szCs w:val="16"/>
              </w:rPr>
            </w:pPr>
          </w:p>
        </w:tc>
      </w:tr>
      <w:tr w:rsidR="00D65FDD" w:rsidRPr="00627961" w14:paraId="38F9F326" w14:textId="77777777" w:rsidTr="00105FA2">
        <w:trPr>
          <w:trHeight w:val="300"/>
        </w:trPr>
        <w:tc>
          <w:tcPr>
            <w:tcW w:w="947" w:type="dxa"/>
            <w:vMerge/>
            <w:tcBorders>
              <w:top w:val="nil"/>
              <w:left w:val="single" w:sz="8" w:space="0" w:color="auto"/>
              <w:bottom w:val="single" w:sz="8" w:space="0" w:color="000000"/>
              <w:right w:val="single" w:sz="8" w:space="0" w:color="auto"/>
            </w:tcBorders>
            <w:vAlign w:val="center"/>
            <w:hideMark/>
          </w:tcPr>
          <w:p w14:paraId="11B4D27E" w14:textId="77777777" w:rsidR="00D65FDD" w:rsidRPr="00627961" w:rsidRDefault="00D65FDD" w:rsidP="0065441C">
            <w:pPr>
              <w:autoSpaceDE/>
              <w:autoSpaceDN/>
              <w:adjustRightInd/>
              <w:snapToGrid/>
              <w:spacing w:after="0"/>
              <w:jc w:val="left"/>
              <w:rPr>
                <w:rFonts w:ascii="Arial" w:eastAsia="Times New Roman" w:hAnsi="Arial" w:cs="Arial"/>
                <w:b/>
                <w:bCs/>
                <w:color w:val="000000"/>
                <w:sz w:val="16"/>
                <w:szCs w:val="16"/>
              </w:rPr>
            </w:pPr>
          </w:p>
        </w:tc>
        <w:tc>
          <w:tcPr>
            <w:tcW w:w="698"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0FBEF48" w14:textId="77777777" w:rsidR="00D65FDD" w:rsidRPr="00627961" w:rsidRDefault="00D65FDD" w:rsidP="0065441C">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M=4 (4OS)</w:t>
            </w:r>
          </w:p>
        </w:tc>
        <w:tc>
          <w:tcPr>
            <w:tcW w:w="837" w:type="dxa"/>
            <w:tcBorders>
              <w:top w:val="nil"/>
              <w:left w:val="nil"/>
              <w:bottom w:val="single" w:sz="8" w:space="0" w:color="auto"/>
              <w:right w:val="single" w:sz="8" w:space="0" w:color="auto"/>
            </w:tcBorders>
            <w:shd w:val="clear" w:color="auto" w:fill="auto"/>
            <w:noWrap/>
            <w:vAlign w:val="center"/>
            <w:hideMark/>
          </w:tcPr>
          <w:p w14:paraId="3C17903F" w14:textId="77777777" w:rsidR="00D65FDD" w:rsidRPr="00627961" w:rsidRDefault="00D65FDD" w:rsidP="0065441C">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Initial TX</w:t>
            </w:r>
          </w:p>
        </w:tc>
        <w:tc>
          <w:tcPr>
            <w:tcW w:w="1022"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6F059AB9" w14:textId="77777777" w:rsidR="00D65FDD" w:rsidRPr="00627961" w:rsidRDefault="00D65FDD"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0.5446</w:t>
            </w:r>
          </w:p>
        </w:tc>
        <w:tc>
          <w:tcPr>
            <w:tcW w:w="1103"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450DA33E" w14:textId="77777777" w:rsidR="00D65FDD" w:rsidRPr="00627961" w:rsidRDefault="00D65FDD"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0.5446</w:t>
            </w:r>
          </w:p>
        </w:tc>
        <w:tc>
          <w:tcPr>
            <w:tcW w:w="1106"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373C5B10" w14:textId="77777777" w:rsidR="00D65FDD" w:rsidRPr="00627961" w:rsidRDefault="00D65FDD"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0.5982</w:t>
            </w:r>
          </w:p>
        </w:tc>
        <w:tc>
          <w:tcPr>
            <w:tcW w:w="1057"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217E50FA" w14:textId="77777777" w:rsidR="00D65FDD" w:rsidRPr="00627961" w:rsidRDefault="00D65FDD"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0.5982</w:t>
            </w:r>
          </w:p>
        </w:tc>
        <w:tc>
          <w:tcPr>
            <w:tcW w:w="1095" w:type="dxa"/>
            <w:tcBorders>
              <w:top w:val="single" w:sz="8" w:space="0" w:color="auto"/>
              <w:left w:val="single" w:sz="8" w:space="0" w:color="auto"/>
              <w:bottom w:val="single" w:sz="8" w:space="0" w:color="auto"/>
              <w:right w:val="single" w:sz="8" w:space="0" w:color="auto"/>
            </w:tcBorders>
            <w:shd w:val="clear" w:color="000000" w:fill="FFF2CC"/>
            <w:vAlign w:val="center"/>
          </w:tcPr>
          <w:p w14:paraId="05F54A56" w14:textId="71EC899D" w:rsidR="00D65FDD" w:rsidRPr="00627961" w:rsidRDefault="00D65FDD" w:rsidP="0065441C">
            <w:pPr>
              <w:autoSpaceDE/>
              <w:autoSpaceDN/>
              <w:adjustRightInd/>
              <w:snapToGrid/>
              <w:spacing w:after="0"/>
              <w:jc w:val="right"/>
              <w:rPr>
                <w:rFonts w:eastAsia="Times New Roman"/>
                <w:color w:val="000000"/>
                <w:sz w:val="16"/>
                <w:szCs w:val="16"/>
              </w:rPr>
            </w:pPr>
          </w:p>
        </w:tc>
        <w:tc>
          <w:tcPr>
            <w:tcW w:w="1170" w:type="dxa"/>
            <w:gridSpan w:val="2"/>
            <w:tcBorders>
              <w:top w:val="single" w:sz="8" w:space="0" w:color="auto"/>
              <w:left w:val="single" w:sz="8" w:space="0" w:color="auto"/>
              <w:bottom w:val="single" w:sz="8" w:space="0" w:color="auto"/>
              <w:right w:val="single" w:sz="8" w:space="0" w:color="auto"/>
            </w:tcBorders>
            <w:shd w:val="clear" w:color="000000" w:fill="FFF2CC"/>
            <w:vAlign w:val="center"/>
          </w:tcPr>
          <w:p w14:paraId="2E316B9B" w14:textId="1A685322" w:rsidR="00D65FDD" w:rsidRPr="00627961" w:rsidRDefault="00D65FDD" w:rsidP="0065441C">
            <w:pPr>
              <w:autoSpaceDE/>
              <w:autoSpaceDN/>
              <w:adjustRightInd/>
              <w:snapToGrid/>
              <w:spacing w:after="0"/>
              <w:jc w:val="center"/>
              <w:rPr>
                <w:rFonts w:eastAsia="Times New Roman"/>
                <w:color w:val="000000"/>
                <w:sz w:val="16"/>
                <w:szCs w:val="16"/>
              </w:rPr>
            </w:pPr>
          </w:p>
        </w:tc>
      </w:tr>
      <w:tr w:rsidR="00D65FDD" w:rsidRPr="00627961" w14:paraId="0585176D" w14:textId="77777777" w:rsidTr="00105FA2">
        <w:trPr>
          <w:trHeight w:val="300"/>
        </w:trPr>
        <w:tc>
          <w:tcPr>
            <w:tcW w:w="947" w:type="dxa"/>
            <w:vMerge/>
            <w:tcBorders>
              <w:top w:val="nil"/>
              <w:left w:val="single" w:sz="8" w:space="0" w:color="auto"/>
              <w:bottom w:val="single" w:sz="8" w:space="0" w:color="000000"/>
              <w:right w:val="single" w:sz="8" w:space="0" w:color="auto"/>
            </w:tcBorders>
            <w:vAlign w:val="center"/>
            <w:hideMark/>
          </w:tcPr>
          <w:p w14:paraId="67F1CA79" w14:textId="77777777" w:rsidR="00D65FDD" w:rsidRPr="00627961" w:rsidRDefault="00D65FDD" w:rsidP="0065441C">
            <w:pPr>
              <w:autoSpaceDE/>
              <w:autoSpaceDN/>
              <w:adjustRightInd/>
              <w:snapToGrid/>
              <w:spacing w:after="0"/>
              <w:jc w:val="left"/>
              <w:rPr>
                <w:rFonts w:ascii="Arial" w:eastAsia="Times New Roman" w:hAnsi="Arial" w:cs="Arial"/>
                <w:b/>
                <w:bCs/>
                <w:color w:val="000000"/>
                <w:sz w:val="16"/>
                <w:szCs w:val="16"/>
              </w:rPr>
            </w:pPr>
          </w:p>
        </w:tc>
        <w:tc>
          <w:tcPr>
            <w:tcW w:w="698" w:type="dxa"/>
            <w:vMerge/>
            <w:tcBorders>
              <w:top w:val="nil"/>
              <w:left w:val="single" w:sz="8" w:space="0" w:color="auto"/>
              <w:bottom w:val="single" w:sz="8" w:space="0" w:color="000000"/>
              <w:right w:val="single" w:sz="8" w:space="0" w:color="auto"/>
            </w:tcBorders>
            <w:vAlign w:val="center"/>
            <w:hideMark/>
          </w:tcPr>
          <w:p w14:paraId="41F183B6" w14:textId="77777777" w:rsidR="00D65FDD" w:rsidRPr="00627961" w:rsidRDefault="00D65FDD" w:rsidP="0065441C">
            <w:pPr>
              <w:autoSpaceDE/>
              <w:autoSpaceDN/>
              <w:adjustRightInd/>
              <w:snapToGrid/>
              <w:spacing w:after="0"/>
              <w:jc w:val="left"/>
              <w:rPr>
                <w:rFonts w:ascii="Arial" w:eastAsia="Times New Roman" w:hAnsi="Arial" w:cs="Arial"/>
                <w:color w:val="000000"/>
                <w:sz w:val="16"/>
                <w:szCs w:val="16"/>
              </w:rPr>
            </w:pPr>
          </w:p>
        </w:tc>
        <w:tc>
          <w:tcPr>
            <w:tcW w:w="837" w:type="dxa"/>
            <w:tcBorders>
              <w:top w:val="nil"/>
              <w:left w:val="nil"/>
              <w:bottom w:val="single" w:sz="8" w:space="0" w:color="auto"/>
              <w:right w:val="single" w:sz="8" w:space="0" w:color="auto"/>
            </w:tcBorders>
            <w:shd w:val="clear" w:color="auto" w:fill="auto"/>
            <w:noWrap/>
            <w:vAlign w:val="center"/>
            <w:hideMark/>
          </w:tcPr>
          <w:p w14:paraId="6956AB57" w14:textId="77777777" w:rsidR="00D65FDD" w:rsidRPr="00627961" w:rsidRDefault="00D65FDD" w:rsidP="0065441C">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1 reTX</w:t>
            </w:r>
          </w:p>
        </w:tc>
        <w:tc>
          <w:tcPr>
            <w:tcW w:w="1022" w:type="dxa"/>
            <w:tcBorders>
              <w:top w:val="single" w:sz="8" w:space="0" w:color="auto"/>
              <w:left w:val="single" w:sz="8" w:space="0" w:color="auto"/>
              <w:bottom w:val="single" w:sz="8" w:space="0" w:color="auto"/>
              <w:right w:val="single" w:sz="8" w:space="0" w:color="auto"/>
            </w:tcBorders>
            <w:shd w:val="clear" w:color="auto" w:fill="FF99CC"/>
            <w:vAlign w:val="center"/>
            <w:hideMark/>
          </w:tcPr>
          <w:p w14:paraId="3CF81AB9" w14:textId="77777777" w:rsidR="00D65FDD" w:rsidRPr="00627961" w:rsidRDefault="00D65FDD"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1.2054</w:t>
            </w:r>
          </w:p>
        </w:tc>
        <w:tc>
          <w:tcPr>
            <w:tcW w:w="1103" w:type="dxa"/>
            <w:tcBorders>
              <w:top w:val="single" w:sz="8" w:space="0" w:color="auto"/>
              <w:left w:val="single" w:sz="8" w:space="0" w:color="auto"/>
              <w:bottom w:val="single" w:sz="8" w:space="0" w:color="auto"/>
              <w:right w:val="single" w:sz="8" w:space="0" w:color="auto"/>
            </w:tcBorders>
            <w:shd w:val="clear" w:color="auto" w:fill="FF99CC"/>
            <w:vAlign w:val="center"/>
            <w:hideMark/>
          </w:tcPr>
          <w:p w14:paraId="1525F730" w14:textId="77777777" w:rsidR="00D65FDD" w:rsidRPr="00627961" w:rsidRDefault="00D65FDD"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1.2054</w:t>
            </w:r>
          </w:p>
        </w:tc>
        <w:tc>
          <w:tcPr>
            <w:tcW w:w="1106" w:type="dxa"/>
            <w:tcBorders>
              <w:top w:val="single" w:sz="8" w:space="0" w:color="auto"/>
              <w:left w:val="single" w:sz="8" w:space="0" w:color="auto"/>
              <w:bottom w:val="single" w:sz="8" w:space="0" w:color="auto"/>
              <w:right w:val="single" w:sz="8" w:space="0" w:color="auto"/>
            </w:tcBorders>
            <w:shd w:val="clear" w:color="auto" w:fill="FF99CC"/>
            <w:vAlign w:val="center"/>
            <w:hideMark/>
          </w:tcPr>
          <w:p w14:paraId="6C88A6F4" w14:textId="77777777" w:rsidR="00D65FDD" w:rsidRPr="00627961" w:rsidRDefault="00D65FDD"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1.3482</w:t>
            </w:r>
          </w:p>
        </w:tc>
        <w:tc>
          <w:tcPr>
            <w:tcW w:w="1057" w:type="dxa"/>
            <w:tcBorders>
              <w:top w:val="single" w:sz="8" w:space="0" w:color="auto"/>
              <w:left w:val="single" w:sz="8" w:space="0" w:color="auto"/>
              <w:bottom w:val="single" w:sz="8" w:space="0" w:color="auto"/>
              <w:right w:val="single" w:sz="8" w:space="0" w:color="auto"/>
            </w:tcBorders>
            <w:shd w:val="clear" w:color="auto" w:fill="FF99CC"/>
            <w:vAlign w:val="center"/>
            <w:hideMark/>
          </w:tcPr>
          <w:p w14:paraId="5179D986" w14:textId="77777777" w:rsidR="00D65FDD" w:rsidRPr="00627961" w:rsidRDefault="00D65FDD"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1.3482</w:t>
            </w:r>
          </w:p>
        </w:tc>
        <w:tc>
          <w:tcPr>
            <w:tcW w:w="1095" w:type="dxa"/>
            <w:tcBorders>
              <w:top w:val="single" w:sz="8" w:space="0" w:color="auto"/>
              <w:left w:val="single" w:sz="8" w:space="0" w:color="auto"/>
              <w:bottom w:val="single" w:sz="8" w:space="0" w:color="auto"/>
              <w:right w:val="single" w:sz="8" w:space="0" w:color="auto"/>
            </w:tcBorders>
            <w:shd w:val="clear" w:color="000000" w:fill="DDEBF7"/>
            <w:vAlign w:val="center"/>
          </w:tcPr>
          <w:p w14:paraId="4A9ABF53" w14:textId="2F4A0603" w:rsidR="00D65FDD" w:rsidRPr="00627961" w:rsidRDefault="00D65FDD" w:rsidP="0065441C">
            <w:pPr>
              <w:autoSpaceDE/>
              <w:autoSpaceDN/>
              <w:adjustRightInd/>
              <w:snapToGrid/>
              <w:spacing w:after="0"/>
              <w:jc w:val="right"/>
              <w:rPr>
                <w:rFonts w:eastAsia="Times New Roman"/>
                <w:color w:val="000000"/>
                <w:sz w:val="16"/>
                <w:szCs w:val="16"/>
              </w:rPr>
            </w:pPr>
          </w:p>
        </w:tc>
        <w:tc>
          <w:tcPr>
            <w:tcW w:w="1170" w:type="dxa"/>
            <w:gridSpan w:val="2"/>
            <w:tcBorders>
              <w:top w:val="single" w:sz="8" w:space="0" w:color="auto"/>
              <w:left w:val="single" w:sz="8" w:space="0" w:color="auto"/>
              <w:bottom w:val="single" w:sz="8" w:space="0" w:color="auto"/>
              <w:right w:val="single" w:sz="8" w:space="0" w:color="auto"/>
            </w:tcBorders>
            <w:shd w:val="clear" w:color="000000" w:fill="DDEBF7"/>
            <w:vAlign w:val="center"/>
          </w:tcPr>
          <w:p w14:paraId="2DAA9E3B" w14:textId="45D55F94" w:rsidR="00D65FDD" w:rsidRPr="00627961" w:rsidRDefault="00D65FDD" w:rsidP="0065441C">
            <w:pPr>
              <w:autoSpaceDE/>
              <w:autoSpaceDN/>
              <w:adjustRightInd/>
              <w:snapToGrid/>
              <w:spacing w:after="0"/>
              <w:jc w:val="center"/>
              <w:rPr>
                <w:rFonts w:eastAsia="Times New Roman"/>
                <w:color w:val="000000"/>
                <w:sz w:val="16"/>
                <w:szCs w:val="16"/>
              </w:rPr>
            </w:pPr>
          </w:p>
        </w:tc>
      </w:tr>
      <w:tr w:rsidR="00D65FDD" w:rsidRPr="00627961" w14:paraId="1F47FA90" w14:textId="77777777" w:rsidTr="00105FA2">
        <w:trPr>
          <w:trHeight w:val="300"/>
        </w:trPr>
        <w:tc>
          <w:tcPr>
            <w:tcW w:w="947" w:type="dxa"/>
            <w:vMerge/>
            <w:tcBorders>
              <w:top w:val="nil"/>
              <w:left w:val="single" w:sz="8" w:space="0" w:color="auto"/>
              <w:bottom w:val="single" w:sz="8" w:space="0" w:color="000000"/>
              <w:right w:val="single" w:sz="8" w:space="0" w:color="auto"/>
            </w:tcBorders>
            <w:vAlign w:val="center"/>
            <w:hideMark/>
          </w:tcPr>
          <w:p w14:paraId="5DE069D7" w14:textId="77777777" w:rsidR="00D65FDD" w:rsidRPr="00627961" w:rsidRDefault="00D65FDD" w:rsidP="0065441C">
            <w:pPr>
              <w:autoSpaceDE/>
              <w:autoSpaceDN/>
              <w:adjustRightInd/>
              <w:snapToGrid/>
              <w:spacing w:after="0"/>
              <w:jc w:val="left"/>
              <w:rPr>
                <w:rFonts w:ascii="Arial" w:eastAsia="Times New Roman" w:hAnsi="Arial" w:cs="Arial"/>
                <w:b/>
                <w:bCs/>
                <w:color w:val="000000"/>
                <w:sz w:val="16"/>
                <w:szCs w:val="16"/>
              </w:rPr>
            </w:pPr>
          </w:p>
        </w:tc>
        <w:tc>
          <w:tcPr>
            <w:tcW w:w="698"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0549549F" w14:textId="77777777" w:rsidR="00D65FDD" w:rsidRPr="00627961" w:rsidRDefault="00D65FDD" w:rsidP="0065441C">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M=7 (7OS)</w:t>
            </w:r>
          </w:p>
        </w:tc>
        <w:tc>
          <w:tcPr>
            <w:tcW w:w="837" w:type="dxa"/>
            <w:tcBorders>
              <w:top w:val="nil"/>
              <w:left w:val="nil"/>
              <w:bottom w:val="single" w:sz="8" w:space="0" w:color="auto"/>
              <w:right w:val="single" w:sz="8" w:space="0" w:color="auto"/>
            </w:tcBorders>
            <w:shd w:val="clear" w:color="auto" w:fill="auto"/>
            <w:noWrap/>
            <w:vAlign w:val="center"/>
            <w:hideMark/>
          </w:tcPr>
          <w:p w14:paraId="6940005F" w14:textId="77777777" w:rsidR="00D65FDD" w:rsidRPr="00627961" w:rsidRDefault="00D65FDD" w:rsidP="0065441C">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Initial TX</w:t>
            </w:r>
          </w:p>
        </w:tc>
        <w:tc>
          <w:tcPr>
            <w:tcW w:w="1022"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575B2795" w14:textId="77777777" w:rsidR="00D65FDD" w:rsidRPr="00627961" w:rsidRDefault="00D65FDD"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0.5982</w:t>
            </w:r>
          </w:p>
        </w:tc>
        <w:tc>
          <w:tcPr>
            <w:tcW w:w="1103"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5F0A6E9F" w14:textId="77777777" w:rsidR="00D65FDD" w:rsidRPr="00627961" w:rsidRDefault="00D65FDD"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0.5982</w:t>
            </w:r>
          </w:p>
        </w:tc>
        <w:tc>
          <w:tcPr>
            <w:tcW w:w="1106"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2E42AE64" w14:textId="77777777" w:rsidR="00D65FDD" w:rsidRPr="00627961" w:rsidRDefault="00D65FDD"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0.7054</w:t>
            </w:r>
          </w:p>
        </w:tc>
        <w:tc>
          <w:tcPr>
            <w:tcW w:w="1057"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4F2909FE" w14:textId="77777777" w:rsidR="00D65FDD" w:rsidRPr="00627961" w:rsidRDefault="00D65FDD"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0.7054</w:t>
            </w:r>
          </w:p>
        </w:tc>
        <w:tc>
          <w:tcPr>
            <w:tcW w:w="1095" w:type="dxa"/>
            <w:tcBorders>
              <w:top w:val="single" w:sz="8" w:space="0" w:color="auto"/>
              <w:left w:val="single" w:sz="8" w:space="0" w:color="auto"/>
              <w:bottom w:val="single" w:sz="8" w:space="0" w:color="auto"/>
              <w:right w:val="single" w:sz="8" w:space="0" w:color="auto"/>
            </w:tcBorders>
            <w:shd w:val="clear" w:color="000000" w:fill="DDEBF7"/>
            <w:vAlign w:val="center"/>
          </w:tcPr>
          <w:p w14:paraId="7471430A" w14:textId="25C09D57" w:rsidR="00D65FDD" w:rsidRPr="00627961" w:rsidRDefault="00D65FDD" w:rsidP="0065441C">
            <w:pPr>
              <w:autoSpaceDE/>
              <w:autoSpaceDN/>
              <w:adjustRightInd/>
              <w:snapToGrid/>
              <w:spacing w:after="0"/>
              <w:jc w:val="right"/>
              <w:rPr>
                <w:rFonts w:eastAsia="Times New Roman"/>
                <w:color w:val="000000"/>
                <w:sz w:val="16"/>
                <w:szCs w:val="16"/>
              </w:rPr>
            </w:pPr>
          </w:p>
        </w:tc>
        <w:tc>
          <w:tcPr>
            <w:tcW w:w="1170" w:type="dxa"/>
            <w:gridSpan w:val="2"/>
            <w:tcBorders>
              <w:top w:val="single" w:sz="8" w:space="0" w:color="auto"/>
              <w:left w:val="single" w:sz="8" w:space="0" w:color="auto"/>
              <w:bottom w:val="single" w:sz="8" w:space="0" w:color="auto"/>
              <w:right w:val="single" w:sz="8" w:space="0" w:color="auto"/>
            </w:tcBorders>
            <w:shd w:val="clear" w:color="000000" w:fill="DDEBF7"/>
            <w:vAlign w:val="center"/>
          </w:tcPr>
          <w:p w14:paraId="3825DACF" w14:textId="6960CDA6" w:rsidR="00D65FDD" w:rsidRPr="00627961" w:rsidRDefault="00D65FDD" w:rsidP="0065441C">
            <w:pPr>
              <w:autoSpaceDE/>
              <w:autoSpaceDN/>
              <w:adjustRightInd/>
              <w:snapToGrid/>
              <w:spacing w:after="0"/>
              <w:jc w:val="center"/>
              <w:rPr>
                <w:rFonts w:eastAsia="Times New Roman"/>
                <w:color w:val="000000"/>
                <w:sz w:val="16"/>
                <w:szCs w:val="16"/>
              </w:rPr>
            </w:pPr>
          </w:p>
        </w:tc>
      </w:tr>
      <w:tr w:rsidR="00D65FDD" w:rsidRPr="00627961" w14:paraId="7A6426D5" w14:textId="77777777" w:rsidTr="00105FA2">
        <w:trPr>
          <w:trHeight w:val="300"/>
        </w:trPr>
        <w:tc>
          <w:tcPr>
            <w:tcW w:w="947" w:type="dxa"/>
            <w:vMerge/>
            <w:tcBorders>
              <w:top w:val="nil"/>
              <w:left w:val="single" w:sz="8" w:space="0" w:color="auto"/>
              <w:bottom w:val="single" w:sz="8" w:space="0" w:color="000000"/>
              <w:right w:val="single" w:sz="8" w:space="0" w:color="auto"/>
            </w:tcBorders>
            <w:vAlign w:val="center"/>
            <w:hideMark/>
          </w:tcPr>
          <w:p w14:paraId="2764251B" w14:textId="77777777" w:rsidR="00D65FDD" w:rsidRPr="00627961" w:rsidRDefault="00D65FDD" w:rsidP="0065441C">
            <w:pPr>
              <w:autoSpaceDE/>
              <w:autoSpaceDN/>
              <w:adjustRightInd/>
              <w:snapToGrid/>
              <w:spacing w:after="0"/>
              <w:jc w:val="left"/>
              <w:rPr>
                <w:rFonts w:ascii="Arial" w:eastAsia="Times New Roman" w:hAnsi="Arial" w:cs="Arial"/>
                <w:b/>
                <w:bCs/>
                <w:color w:val="000000"/>
                <w:sz w:val="16"/>
                <w:szCs w:val="16"/>
              </w:rPr>
            </w:pPr>
          </w:p>
        </w:tc>
        <w:tc>
          <w:tcPr>
            <w:tcW w:w="698" w:type="dxa"/>
            <w:vMerge/>
            <w:tcBorders>
              <w:top w:val="nil"/>
              <w:left w:val="single" w:sz="8" w:space="0" w:color="auto"/>
              <w:bottom w:val="single" w:sz="8" w:space="0" w:color="000000"/>
              <w:right w:val="single" w:sz="8" w:space="0" w:color="auto"/>
            </w:tcBorders>
            <w:vAlign w:val="center"/>
            <w:hideMark/>
          </w:tcPr>
          <w:p w14:paraId="47F03887" w14:textId="77777777" w:rsidR="00D65FDD" w:rsidRPr="00627961" w:rsidRDefault="00D65FDD" w:rsidP="0065441C">
            <w:pPr>
              <w:autoSpaceDE/>
              <w:autoSpaceDN/>
              <w:adjustRightInd/>
              <w:snapToGrid/>
              <w:spacing w:after="0"/>
              <w:jc w:val="left"/>
              <w:rPr>
                <w:rFonts w:ascii="Arial" w:eastAsia="Times New Roman" w:hAnsi="Arial" w:cs="Arial"/>
                <w:color w:val="000000"/>
                <w:sz w:val="16"/>
                <w:szCs w:val="16"/>
              </w:rPr>
            </w:pPr>
          </w:p>
        </w:tc>
        <w:tc>
          <w:tcPr>
            <w:tcW w:w="837" w:type="dxa"/>
            <w:tcBorders>
              <w:top w:val="nil"/>
              <w:left w:val="nil"/>
              <w:bottom w:val="single" w:sz="8" w:space="0" w:color="auto"/>
              <w:right w:val="single" w:sz="8" w:space="0" w:color="auto"/>
            </w:tcBorders>
            <w:shd w:val="clear" w:color="auto" w:fill="auto"/>
            <w:noWrap/>
            <w:vAlign w:val="center"/>
            <w:hideMark/>
          </w:tcPr>
          <w:p w14:paraId="65B563F7" w14:textId="77777777" w:rsidR="00D65FDD" w:rsidRPr="00627961" w:rsidRDefault="00D65FDD" w:rsidP="0065441C">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1 reTX</w:t>
            </w:r>
          </w:p>
        </w:tc>
        <w:tc>
          <w:tcPr>
            <w:tcW w:w="1022" w:type="dxa"/>
            <w:tcBorders>
              <w:top w:val="single" w:sz="8" w:space="0" w:color="auto"/>
              <w:left w:val="single" w:sz="8" w:space="0" w:color="auto"/>
              <w:bottom w:val="single" w:sz="8" w:space="0" w:color="auto"/>
              <w:right w:val="single" w:sz="8" w:space="0" w:color="auto"/>
            </w:tcBorders>
            <w:shd w:val="clear" w:color="auto" w:fill="FF99CC"/>
            <w:vAlign w:val="center"/>
            <w:hideMark/>
          </w:tcPr>
          <w:p w14:paraId="7AC8DB29" w14:textId="77777777" w:rsidR="00D65FDD" w:rsidRPr="00627961" w:rsidRDefault="00D65FDD"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1.3482</w:t>
            </w:r>
          </w:p>
        </w:tc>
        <w:tc>
          <w:tcPr>
            <w:tcW w:w="1103" w:type="dxa"/>
            <w:tcBorders>
              <w:top w:val="single" w:sz="8" w:space="0" w:color="auto"/>
              <w:left w:val="single" w:sz="8" w:space="0" w:color="auto"/>
              <w:bottom w:val="single" w:sz="8" w:space="0" w:color="auto"/>
              <w:right w:val="single" w:sz="8" w:space="0" w:color="auto"/>
            </w:tcBorders>
            <w:shd w:val="clear" w:color="auto" w:fill="FF99CC"/>
            <w:vAlign w:val="center"/>
            <w:hideMark/>
          </w:tcPr>
          <w:p w14:paraId="068CAB56" w14:textId="77777777" w:rsidR="00D65FDD" w:rsidRPr="00627961" w:rsidRDefault="00D65FDD"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1.3482</w:t>
            </w:r>
          </w:p>
        </w:tc>
        <w:tc>
          <w:tcPr>
            <w:tcW w:w="1106" w:type="dxa"/>
            <w:tcBorders>
              <w:top w:val="single" w:sz="8" w:space="0" w:color="auto"/>
              <w:left w:val="single" w:sz="8" w:space="0" w:color="auto"/>
              <w:bottom w:val="single" w:sz="8" w:space="0" w:color="auto"/>
              <w:right w:val="single" w:sz="8" w:space="0" w:color="auto"/>
            </w:tcBorders>
            <w:shd w:val="clear" w:color="auto" w:fill="FF99CC"/>
            <w:vAlign w:val="center"/>
            <w:hideMark/>
          </w:tcPr>
          <w:p w14:paraId="5D95A409" w14:textId="77777777" w:rsidR="00D65FDD" w:rsidRPr="00627961" w:rsidRDefault="00D65FDD"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1.4554</w:t>
            </w:r>
          </w:p>
        </w:tc>
        <w:tc>
          <w:tcPr>
            <w:tcW w:w="1057" w:type="dxa"/>
            <w:tcBorders>
              <w:top w:val="single" w:sz="8" w:space="0" w:color="auto"/>
              <w:left w:val="single" w:sz="8" w:space="0" w:color="auto"/>
              <w:bottom w:val="single" w:sz="8" w:space="0" w:color="auto"/>
              <w:right w:val="single" w:sz="8" w:space="0" w:color="auto"/>
            </w:tcBorders>
            <w:shd w:val="clear" w:color="auto" w:fill="FF99CC"/>
            <w:vAlign w:val="center"/>
            <w:hideMark/>
          </w:tcPr>
          <w:p w14:paraId="50C2C409" w14:textId="77777777" w:rsidR="00D65FDD" w:rsidRPr="00627961" w:rsidRDefault="00D65FDD"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1.4554</w:t>
            </w:r>
          </w:p>
        </w:tc>
        <w:tc>
          <w:tcPr>
            <w:tcW w:w="1095" w:type="dxa"/>
            <w:tcBorders>
              <w:top w:val="single" w:sz="8" w:space="0" w:color="auto"/>
              <w:left w:val="single" w:sz="8" w:space="0" w:color="auto"/>
              <w:bottom w:val="single" w:sz="8" w:space="0" w:color="auto"/>
              <w:right w:val="single" w:sz="8" w:space="0" w:color="auto"/>
            </w:tcBorders>
            <w:shd w:val="clear" w:color="000000" w:fill="FFCCFF"/>
            <w:vAlign w:val="center"/>
          </w:tcPr>
          <w:p w14:paraId="5AE77425" w14:textId="41BE383D" w:rsidR="00D65FDD" w:rsidRPr="00627961" w:rsidRDefault="00D65FDD" w:rsidP="0065441C">
            <w:pPr>
              <w:autoSpaceDE/>
              <w:autoSpaceDN/>
              <w:adjustRightInd/>
              <w:snapToGrid/>
              <w:spacing w:after="0"/>
              <w:jc w:val="right"/>
              <w:rPr>
                <w:rFonts w:eastAsia="Times New Roman"/>
                <w:color w:val="000000"/>
                <w:sz w:val="16"/>
                <w:szCs w:val="16"/>
              </w:rPr>
            </w:pPr>
          </w:p>
        </w:tc>
        <w:tc>
          <w:tcPr>
            <w:tcW w:w="1170" w:type="dxa"/>
            <w:gridSpan w:val="2"/>
            <w:tcBorders>
              <w:top w:val="single" w:sz="8" w:space="0" w:color="auto"/>
              <w:left w:val="single" w:sz="8" w:space="0" w:color="auto"/>
              <w:bottom w:val="single" w:sz="8" w:space="0" w:color="auto"/>
              <w:right w:val="single" w:sz="8" w:space="0" w:color="auto"/>
            </w:tcBorders>
            <w:shd w:val="clear" w:color="000000" w:fill="FFCCFF"/>
            <w:vAlign w:val="center"/>
          </w:tcPr>
          <w:p w14:paraId="7C5F9856" w14:textId="39805B52" w:rsidR="00D65FDD" w:rsidRPr="00627961" w:rsidRDefault="00D65FDD" w:rsidP="0065441C">
            <w:pPr>
              <w:autoSpaceDE/>
              <w:autoSpaceDN/>
              <w:adjustRightInd/>
              <w:snapToGrid/>
              <w:spacing w:after="0"/>
              <w:jc w:val="center"/>
              <w:rPr>
                <w:rFonts w:eastAsia="Times New Roman"/>
                <w:color w:val="000000"/>
                <w:sz w:val="16"/>
                <w:szCs w:val="16"/>
              </w:rPr>
            </w:pPr>
          </w:p>
        </w:tc>
      </w:tr>
    </w:tbl>
    <w:p w14:paraId="7DF3279A" w14:textId="77777777" w:rsidR="00D65FDD" w:rsidRDefault="00D65FDD" w:rsidP="00D26067">
      <w:pPr>
        <w:rPr>
          <w:b/>
          <w:bCs/>
          <w:sz w:val="20"/>
          <w:szCs w:val="20"/>
          <w:lang w:val="en-GB" w:eastAsia="ko-KR"/>
        </w:rPr>
      </w:pPr>
    </w:p>
    <w:p w14:paraId="163C5383" w14:textId="0DE1FB63" w:rsidR="00627961" w:rsidRDefault="00627961" w:rsidP="00627961">
      <w:pPr>
        <w:jc w:val="center"/>
        <w:rPr>
          <w:b/>
          <w:bCs/>
        </w:rPr>
      </w:pPr>
      <w:r w:rsidRPr="007502B3">
        <w:rPr>
          <w:b/>
          <w:bCs/>
        </w:rPr>
        <w:t xml:space="preserve">Table </w:t>
      </w:r>
      <w:r>
        <w:rPr>
          <w:b/>
          <w:bCs/>
        </w:rPr>
        <w:t>5 –</w:t>
      </w:r>
      <w:r w:rsidRPr="007502B3">
        <w:rPr>
          <w:b/>
          <w:bCs/>
        </w:rPr>
        <w:t xml:space="preserve"> </w:t>
      </w:r>
      <w:r>
        <w:rPr>
          <w:b/>
          <w:bCs/>
        </w:rPr>
        <w:t xml:space="preserve">CG </w:t>
      </w:r>
      <w:r w:rsidRPr="007502B3">
        <w:rPr>
          <w:b/>
          <w:bCs/>
        </w:rPr>
        <w:t>U</w:t>
      </w:r>
      <w:r w:rsidRPr="007502B3">
        <w:rPr>
          <w:rFonts w:hint="eastAsia"/>
          <w:b/>
          <w:bCs/>
        </w:rPr>
        <w:t>L</w:t>
      </w:r>
      <w:r w:rsidRPr="007502B3">
        <w:rPr>
          <w:b/>
          <w:bCs/>
        </w:rPr>
        <w:t xml:space="preserve"> </w:t>
      </w:r>
      <w:r w:rsidRPr="007502B3">
        <w:rPr>
          <w:rFonts w:hint="eastAsia"/>
          <w:b/>
          <w:bCs/>
        </w:rPr>
        <w:t>user</w:t>
      </w:r>
      <w:r w:rsidRPr="007502B3">
        <w:rPr>
          <w:b/>
          <w:bCs/>
        </w:rPr>
        <w:t xml:space="preserve"> </w:t>
      </w:r>
      <w:r w:rsidRPr="007502B3">
        <w:rPr>
          <w:rFonts w:hint="eastAsia"/>
          <w:b/>
          <w:bCs/>
        </w:rPr>
        <w:t>plane</w:t>
      </w:r>
      <w:r w:rsidRPr="007502B3">
        <w:rPr>
          <w:b/>
          <w:bCs/>
        </w:rPr>
        <w:t xml:space="preserve"> worst-case</w:t>
      </w:r>
      <w:r w:rsidRPr="007502B3">
        <w:rPr>
          <w:rFonts w:hint="eastAsia"/>
          <w:b/>
          <w:bCs/>
        </w:rPr>
        <w:t xml:space="preserve"> </w:t>
      </w:r>
      <w:r w:rsidRPr="007502B3">
        <w:rPr>
          <w:b/>
          <w:bCs/>
        </w:rPr>
        <w:t xml:space="preserve">latency for </w:t>
      </w:r>
      <w:r>
        <w:rPr>
          <w:b/>
          <w:bCs/>
        </w:rPr>
        <w:t>T</w:t>
      </w:r>
      <w:r w:rsidRPr="007502B3">
        <w:rPr>
          <w:b/>
          <w:bCs/>
        </w:rPr>
        <w:t xml:space="preserve">DD </w:t>
      </w:r>
      <w:r w:rsidRPr="007502B3">
        <w:rPr>
          <w:rFonts w:hint="eastAsia"/>
          <w:b/>
          <w:bCs/>
        </w:rPr>
        <w:t>(ms</w:t>
      </w:r>
      <w:r w:rsidRPr="007502B3">
        <w:rPr>
          <w:b/>
          <w:bCs/>
        </w:rPr>
        <w:t>ec</w:t>
      </w:r>
      <w:r w:rsidRPr="007502B3">
        <w:rPr>
          <w:rFonts w:hint="eastAsia"/>
          <w:b/>
          <w:bCs/>
        </w:rPr>
        <w:t>)</w:t>
      </w:r>
      <w:r w:rsidRPr="007502B3">
        <w:rPr>
          <w:b/>
          <w:bCs/>
        </w:rPr>
        <w:t xml:space="preserve"> </w:t>
      </w:r>
    </w:p>
    <w:tbl>
      <w:tblPr>
        <w:tblW w:w="9011" w:type="dxa"/>
        <w:tblInd w:w="170" w:type="dxa"/>
        <w:tblLook w:val="04A0" w:firstRow="1" w:lastRow="0" w:firstColumn="1" w:lastColumn="0" w:noHBand="0" w:noVBand="1"/>
      </w:tblPr>
      <w:tblGrid>
        <w:gridCol w:w="1614"/>
        <w:gridCol w:w="672"/>
        <w:gridCol w:w="590"/>
        <w:gridCol w:w="1206"/>
        <w:gridCol w:w="839"/>
        <w:gridCol w:w="1206"/>
        <w:gridCol w:w="839"/>
        <w:gridCol w:w="1206"/>
        <w:gridCol w:w="839"/>
      </w:tblGrid>
      <w:tr w:rsidR="00152DCA" w:rsidRPr="00152DCA" w14:paraId="6EC9CF38" w14:textId="77777777" w:rsidTr="00105FA2">
        <w:trPr>
          <w:trHeight w:val="250"/>
        </w:trPr>
        <w:tc>
          <w:tcPr>
            <w:tcW w:w="2876" w:type="dxa"/>
            <w:gridSpan w:val="3"/>
            <w:vMerge w:val="restart"/>
            <w:tcBorders>
              <w:top w:val="single" w:sz="8" w:space="0" w:color="auto"/>
              <w:left w:val="single" w:sz="8" w:space="0" w:color="auto"/>
              <w:bottom w:val="single" w:sz="8" w:space="0" w:color="000000"/>
              <w:right w:val="single" w:sz="12" w:space="0" w:color="000000"/>
            </w:tcBorders>
            <w:shd w:val="clear" w:color="000000" w:fill="BFBFBF"/>
            <w:vAlign w:val="center"/>
            <w:hideMark/>
          </w:tcPr>
          <w:p w14:paraId="71664AAA" w14:textId="77777777" w:rsidR="00152DCA" w:rsidRPr="00152DCA" w:rsidRDefault="00152DCA" w:rsidP="00152DCA">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CG - UL user plane latency (with slot boundary constraint for reTXs) – NR TDD [D,D,D,D,D,D,F,F,U,U,U,U,U,U]</w:t>
            </w:r>
          </w:p>
        </w:tc>
        <w:tc>
          <w:tcPr>
            <w:tcW w:w="2045" w:type="dxa"/>
            <w:gridSpan w:val="2"/>
            <w:tcBorders>
              <w:top w:val="single" w:sz="12" w:space="0" w:color="000000"/>
              <w:left w:val="nil"/>
              <w:bottom w:val="single" w:sz="12" w:space="0" w:color="000000"/>
              <w:right w:val="single" w:sz="12" w:space="0" w:color="000000"/>
            </w:tcBorders>
            <w:shd w:val="clear" w:color="000000" w:fill="BFBFBF"/>
            <w:vAlign w:val="center"/>
            <w:hideMark/>
          </w:tcPr>
          <w:p w14:paraId="7C4B530A" w14:textId="77777777" w:rsidR="00152DCA" w:rsidRPr="00152DCA" w:rsidRDefault="00152DCA" w:rsidP="00152DCA">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UE capability 2</w:t>
            </w:r>
          </w:p>
        </w:tc>
        <w:tc>
          <w:tcPr>
            <w:tcW w:w="2045"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70BDAD6D" w14:textId="77777777" w:rsidR="00152DCA" w:rsidRPr="00152DCA" w:rsidRDefault="00152DCA" w:rsidP="00152DCA">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UE capability 2</w:t>
            </w:r>
          </w:p>
        </w:tc>
        <w:tc>
          <w:tcPr>
            <w:tcW w:w="2045"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tcPr>
          <w:p w14:paraId="37B3261C" w14:textId="0C3C267E" w:rsidR="00152DCA" w:rsidRPr="00152DCA" w:rsidRDefault="00152DCA" w:rsidP="00152DCA">
            <w:pPr>
              <w:autoSpaceDE/>
              <w:autoSpaceDN/>
              <w:adjustRightInd/>
              <w:snapToGrid/>
              <w:spacing w:after="0"/>
              <w:jc w:val="center"/>
              <w:rPr>
                <w:rFonts w:ascii="Arial" w:eastAsia="Times New Roman" w:hAnsi="Arial" w:cs="Arial"/>
                <w:color w:val="000000"/>
                <w:sz w:val="16"/>
                <w:szCs w:val="16"/>
              </w:rPr>
            </w:pPr>
          </w:p>
        </w:tc>
      </w:tr>
      <w:tr w:rsidR="00152DCA" w:rsidRPr="00152DCA" w14:paraId="6871FBA8" w14:textId="77777777" w:rsidTr="00105FA2">
        <w:trPr>
          <w:trHeight w:val="250"/>
        </w:trPr>
        <w:tc>
          <w:tcPr>
            <w:tcW w:w="2876" w:type="dxa"/>
            <w:gridSpan w:val="3"/>
            <w:vMerge/>
            <w:tcBorders>
              <w:top w:val="single" w:sz="8" w:space="0" w:color="auto"/>
              <w:left w:val="single" w:sz="8" w:space="0" w:color="auto"/>
              <w:bottom w:val="single" w:sz="8" w:space="0" w:color="000000"/>
              <w:right w:val="single" w:sz="12" w:space="0" w:color="000000"/>
            </w:tcBorders>
            <w:vAlign w:val="center"/>
            <w:hideMark/>
          </w:tcPr>
          <w:p w14:paraId="4F1F8962" w14:textId="77777777" w:rsidR="00152DCA" w:rsidRPr="00152DCA" w:rsidRDefault="00152DCA" w:rsidP="00152DCA">
            <w:pPr>
              <w:autoSpaceDE/>
              <w:autoSpaceDN/>
              <w:adjustRightInd/>
              <w:snapToGrid/>
              <w:spacing w:after="0"/>
              <w:jc w:val="left"/>
              <w:rPr>
                <w:rFonts w:ascii="Arial" w:eastAsia="Times New Roman" w:hAnsi="Arial" w:cs="Arial"/>
                <w:color w:val="000000"/>
                <w:sz w:val="16"/>
                <w:szCs w:val="16"/>
              </w:rPr>
            </w:pPr>
          </w:p>
        </w:tc>
        <w:tc>
          <w:tcPr>
            <w:tcW w:w="2045" w:type="dxa"/>
            <w:gridSpan w:val="2"/>
            <w:tcBorders>
              <w:top w:val="single" w:sz="12" w:space="0" w:color="000000"/>
              <w:left w:val="single" w:sz="4" w:space="0" w:color="auto"/>
              <w:bottom w:val="single" w:sz="12" w:space="0" w:color="000000"/>
              <w:right w:val="single" w:sz="12" w:space="0" w:color="000000"/>
            </w:tcBorders>
            <w:shd w:val="clear" w:color="000000" w:fill="BFBFBF"/>
            <w:vAlign w:val="center"/>
            <w:hideMark/>
          </w:tcPr>
          <w:p w14:paraId="07E66021" w14:textId="77777777" w:rsidR="00152DCA" w:rsidRPr="00152DCA" w:rsidRDefault="00152DCA" w:rsidP="00152DCA">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SCS 120kHz, TDD</w:t>
            </w:r>
          </w:p>
        </w:tc>
        <w:tc>
          <w:tcPr>
            <w:tcW w:w="2045"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2C027834" w14:textId="77777777" w:rsidR="00152DCA" w:rsidRPr="00152DCA" w:rsidRDefault="00152DCA" w:rsidP="00152DCA">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SCS 60kHz, TDD</w:t>
            </w:r>
          </w:p>
        </w:tc>
        <w:tc>
          <w:tcPr>
            <w:tcW w:w="2045"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tcPr>
          <w:p w14:paraId="75CA2ECA" w14:textId="7A9D711C" w:rsidR="00152DCA" w:rsidRPr="00152DCA" w:rsidRDefault="00152DCA" w:rsidP="00152DCA">
            <w:pPr>
              <w:autoSpaceDE/>
              <w:autoSpaceDN/>
              <w:adjustRightInd/>
              <w:snapToGrid/>
              <w:spacing w:after="0"/>
              <w:jc w:val="center"/>
              <w:rPr>
                <w:rFonts w:ascii="Arial" w:eastAsia="Times New Roman" w:hAnsi="Arial" w:cs="Arial"/>
                <w:color w:val="000000"/>
                <w:sz w:val="16"/>
                <w:szCs w:val="16"/>
              </w:rPr>
            </w:pPr>
          </w:p>
        </w:tc>
      </w:tr>
      <w:tr w:rsidR="00152DCA" w:rsidRPr="00152DCA" w14:paraId="7E8B1D8E" w14:textId="77777777" w:rsidTr="00105FA2">
        <w:trPr>
          <w:trHeight w:val="596"/>
        </w:trPr>
        <w:tc>
          <w:tcPr>
            <w:tcW w:w="2876" w:type="dxa"/>
            <w:gridSpan w:val="3"/>
            <w:vMerge/>
            <w:tcBorders>
              <w:top w:val="single" w:sz="8" w:space="0" w:color="auto"/>
              <w:left w:val="single" w:sz="8" w:space="0" w:color="auto"/>
              <w:bottom w:val="single" w:sz="8" w:space="0" w:color="000000"/>
              <w:right w:val="single" w:sz="12" w:space="0" w:color="000000"/>
            </w:tcBorders>
            <w:vAlign w:val="center"/>
            <w:hideMark/>
          </w:tcPr>
          <w:p w14:paraId="77D05B08" w14:textId="77777777" w:rsidR="00152DCA" w:rsidRPr="00152DCA" w:rsidRDefault="00152DCA" w:rsidP="00152DCA">
            <w:pPr>
              <w:autoSpaceDE/>
              <w:autoSpaceDN/>
              <w:adjustRightInd/>
              <w:snapToGrid/>
              <w:spacing w:after="0"/>
              <w:jc w:val="left"/>
              <w:rPr>
                <w:rFonts w:ascii="Arial" w:eastAsia="Times New Roman" w:hAnsi="Arial" w:cs="Arial"/>
                <w:color w:val="000000"/>
                <w:sz w:val="16"/>
                <w:szCs w:val="16"/>
              </w:rPr>
            </w:pPr>
          </w:p>
        </w:tc>
        <w:tc>
          <w:tcPr>
            <w:tcW w:w="2045" w:type="dxa"/>
            <w:gridSpan w:val="2"/>
            <w:tcBorders>
              <w:top w:val="single" w:sz="12" w:space="0" w:color="000000"/>
              <w:left w:val="single" w:sz="4" w:space="0" w:color="auto"/>
              <w:bottom w:val="single" w:sz="12" w:space="0" w:color="000000"/>
              <w:right w:val="single" w:sz="12" w:space="0" w:color="000000"/>
            </w:tcBorders>
            <w:shd w:val="clear" w:color="000000" w:fill="BFBFBF"/>
            <w:vAlign w:val="center"/>
            <w:hideMark/>
          </w:tcPr>
          <w:p w14:paraId="0F413D8B" w14:textId="77777777" w:rsidR="00152DCA" w:rsidRPr="00152DCA" w:rsidRDefault="00152DCA" w:rsidP="00152DCA">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gNB’s decoding time for the last PUSCH = UE’s N1/2 + X</w:t>
            </w:r>
          </w:p>
        </w:tc>
        <w:tc>
          <w:tcPr>
            <w:tcW w:w="2045"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54E2A5E2" w14:textId="77777777" w:rsidR="00152DCA" w:rsidRPr="00152DCA" w:rsidRDefault="00152DCA" w:rsidP="00152DCA">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gNB’s decoding time for the last PUSCH = UE’s N1/2 + X</w:t>
            </w:r>
          </w:p>
        </w:tc>
        <w:tc>
          <w:tcPr>
            <w:tcW w:w="2045"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tcPr>
          <w:p w14:paraId="1602A546" w14:textId="05092800" w:rsidR="00152DCA" w:rsidRPr="00152DCA" w:rsidRDefault="00152DCA" w:rsidP="00152DCA">
            <w:pPr>
              <w:autoSpaceDE/>
              <w:autoSpaceDN/>
              <w:adjustRightInd/>
              <w:snapToGrid/>
              <w:spacing w:after="0"/>
              <w:jc w:val="center"/>
              <w:rPr>
                <w:rFonts w:ascii="Arial" w:eastAsia="Times New Roman" w:hAnsi="Arial" w:cs="Arial"/>
                <w:color w:val="000000"/>
                <w:sz w:val="16"/>
                <w:szCs w:val="16"/>
              </w:rPr>
            </w:pPr>
          </w:p>
        </w:tc>
      </w:tr>
      <w:tr w:rsidR="00152DCA" w:rsidRPr="00152DCA" w14:paraId="44C2C70E" w14:textId="77777777" w:rsidTr="00105FA2">
        <w:trPr>
          <w:trHeight w:val="371"/>
        </w:trPr>
        <w:tc>
          <w:tcPr>
            <w:tcW w:w="2876" w:type="dxa"/>
            <w:gridSpan w:val="3"/>
            <w:vMerge/>
            <w:tcBorders>
              <w:top w:val="single" w:sz="8" w:space="0" w:color="auto"/>
              <w:left w:val="single" w:sz="8" w:space="0" w:color="auto"/>
              <w:bottom w:val="single" w:sz="8" w:space="0" w:color="000000"/>
              <w:right w:val="single" w:sz="12" w:space="0" w:color="000000"/>
            </w:tcBorders>
            <w:vAlign w:val="center"/>
            <w:hideMark/>
          </w:tcPr>
          <w:p w14:paraId="39F9DA74" w14:textId="77777777" w:rsidR="00152DCA" w:rsidRPr="00152DCA" w:rsidRDefault="00152DCA" w:rsidP="00152DCA">
            <w:pPr>
              <w:autoSpaceDE/>
              <w:autoSpaceDN/>
              <w:adjustRightInd/>
              <w:snapToGrid/>
              <w:spacing w:after="0"/>
              <w:jc w:val="left"/>
              <w:rPr>
                <w:rFonts w:ascii="Arial" w:eastAsia="Times New Roman" w:hAnsi="Arial" w:cs="Arial"/>
                <w:color w:val="000000"/>
                <w:sz w:val="16"/>
                <w:szCs w:val="16"/>
              </w:rPr>
            </w:pPr>
          </w:p>
        </w:tc>
        <w:tc>
          <w:tcPr>
            <w:tcW w:w="1206" w:type="dxa"/>
            <w:tcBorders>
              <w:top w:val="single" w:sz="12" w:space="0" w:color="000000"/>
              <w:left w:val="nil"/>
              <w:bottom w:val="single" w:sz="12" w:space="0" w:color="000000"/>
              <w:right w:val="single" w:sz="12" w:space="0" w:color="000000"/>
            </w:tcBorders>
            <w:shd w:val="clear" w:color="000000" w:fill="BFBFBF"/>
            <w:vAlign w:val="center"/>
            <w:hideMark/>
          </w:tcPr>
          <w:p w14:paraId="413E765F" w14:textId="77777777" w:rsidR="00152DCA" w:rsidRPr="00152DCA" w:rsidRDefault="00152DCA" w:rsidP="00152DCA">
            <w:pPr>
              <w:autoSpaceDE/>
              <w:autoSpaceDN/>
              <w:adjustRightInd/>
              <w:snapToGrid/>
              <w:spacing w:after="0"/>
              <w:jc w:val="right"/>
              <w:rPr>
                <w:rFonts w:eastAsia="Times New Roman"/>
                <w:color w:val="000000"/>
                <w:sz w:val="16"/>
                <w:szCs w:val="16"/>
              </w:rPr>
            </w:pPr>
            <w:r w:rsidRPr="00152DCA">
              <w:rPr>
                <w:rFonts w:eastAsia="Times New Roman"/>
                <w:color w:val="000000"/>
                <w:sz w:val="16"/>
                <w:szCs w:val="16"/>
              </w:rPr>
              <w:t xml:space="preserve">7 PDCCH occasions  </w:t>
            </w:r>
          </w:p>
        </w:tc>
        <w:tc>
          <w:tcPr>
            <w:tcW w:w="839"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144FF960" w14:textId="77777777" w:rsidR="00152DCA" w:rsidRPr="00152DCA" w:rsidRDefault="00152DCA" w:rsidP="00152DCA">
            <w:pPr>
              <w:autoSpaceDE/>
              <w:autoSpaceDN/>
              <w:adjustRightInd/>
              <w:snapToGrid/>
              <w:spacing w:after="0"/>
              <w:jc w:val="right"/>
              <w:rPr>
                <w:rFonts w:eastAsia="Times New Roman"/>
                <w:color w:val="000000"/>
                <w:sz w:val="16"/>
                <w:szCs w:val="16"/>
              </w:rPr>
            </w:pPr>
            <w:r w:rsidRPr="00152DCA">
              <w:rPr>
                <w:rFonts w:eastAsia="Times New Roman"/>
                <w:color w:val="000000"/>
                <w:sz w:val="16"/>
                <w:szCs w:val="16"/>
              </w:rPr>
              <w:t xml:space="preserve">4 PDCCH occasions  </w:t>
            </w:r>
          </w:p>
        </w:tc>
        <w:tc>
          <w:tcPr>
            <w:tcW w:w="1206"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5B1E89B3" w14:textId="77777777" w:rsidR="00152DCA" w:rsidRPr="00152DCA" w:rsidRDefault="00152DCA" w:rsidP="00152DCA">
            <w:pPr>
              <w:autoSpaceDE/>
              <w:autoSpaceDN/>
              <w:adjustRightInd/>
              <w:snapToGrid/>
              <w:spacing w:after="0"/>
              <w:jc w:val="right"/>
              <w:rPr>
                <w:rFonts w:eastAsia="Times New Roman"/>
                <w:color w:val="000000"/>
                <w:sz w:val="16"/>
                <w:szCs w:val="16"/>
              </w:rPr>
            </w:pPr>
            <w:r w:rsidRPr="00152DCA">
              <w:rPr>
                <w:rFonts w:eastAsia="Times New Roman"/>
                <w:color w:val="000000"/>
                <w:sz w:val="16"/>
                <w:szCs w:val="16"/>
              </w:rPr>
              <w:t xml:space="preserve">7 PDCCH occasions  </w:t>
            </w:r>
          </w:p>
        </w:tc>
        <w:tc>
          <w:tcPr>
            <w:tcW w:w="839"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3D959036" w14:textId="77777777" w:rsidR="00152DCA" w:rsidRPr="00152DCA" w:rsidRDefault="00152DCA" w:rsidP="00152DCA">
            <w:pPr>
              <w:autoSpaceDE/>
              <w:autoSpaceDN/>
              <w:adjustRightInd/>
              <w:snapToGrid/>
              <w:spacing w:after="0"/>
              <w:jc w:val="right"/>
              <w:rPr>
                <w:rFonts w:eastAsia="Times New Roman"/>
                <w:color w:val="000000"/>
                <w:sz w:val="16"/>
                <w:szCs w:val="16"/>
              </w:rPr>
            </w:pPr>
            <w:r w:rsidRPr="00152DCA">
              <w:rPr>
                <w:rFonts w:eastAsia="Times New Roman"/>
                <w:color w:val="000000"/>
                <w:sz w:val="16"/>
                <w:szCs w:val="16"/>
              </w:rPr>
              <w:t xml:space="preserve">4 PDCCH occasions  </w:t>
            </w:r>
          </w:p>
        </w:tc>
        <w:tc>
          <w:tcPr>
            <w:tcW w:w="1206" w:type="dxa"/>
            <w:tcBorders>
              <w:top w:val="single" w:sz="12" w:space="0" w:color="000000"/>
              <w:left w:val="single" w:sz="12" w:space="0" w:color="000000"/>
              <w:bottom w:val="single" w:sz="12" w:space="0" w:color="000000"/>
              <w:right w:val="single" w:sz="12" w:space="0" w:color="000000"/>
            </w:tcBorders>
            <w:shd w:val="clear" w:color="000000" w:fill="BFBFBF"/>
            <w:vAlign w:val="center"/>
          </w:tcPr>
          <w:p w14:paraId="2DCA4EF2" w14:textId="4B503FF9" w:rsidR="00152DCA" w:rsidRPr="00152DCA" w:rsidRDefault="00152DCA" w:rsidP="00152DCA">
            <w:pPr>
              <w:autoSpaceDE/>
              <w:autoSpaceDN/>
              <w:adjustRightInd/>
              <w:snapToGrid/>
              <w:spacing w:after="0"/>
              <w:jc w:val="right"/>
              <w:rPr>
                <w:rFonts w:eastAsia="Times New Roman"/>
                <w:color w:val="000000"/>
                <w:sz w:val="16"/>
                <w:szCs w:val="16"/>
              </w:rPr>
            </w:pPr>
          </w:p>
        </w:tc>
        <w:tc>
          <w:tcPr>
            <w:tcW w:w="839" w:type="dxa"/>
            <w:tcBorders>
              <w:top w:val="single" w:sz="12" w:space="0" w:color="000000"/>
              <w:left w:val="single" w:sz="12" w:space="0" w:color="000000"/>
              <w:bottom w:val="single" w:sz="12" w:space="0" w:color="000000"/>
              <w:right w:val="single" w:sz="12" w:space="0" w:color="000000"/>
            </w:tcBorders>
            <w:shd w:val="clear" w:color="000000" w:fill="BFBFBF"/>
            <w:vAlign w:val="center"/>
          </w:tcPr>
          <w:p w14:paraId="45435FE6" w14:textId="60B3013B" w:rsidR="00152DCA" w:rsidRPr="00152DCA" w:rsidRDefault="00152DCA" w:rsidP="00152DCA">
            <w:pPr>
              <w:autoSpaceDE/>
              <w:autoSpaceDN/>
              <w:adjustRightInd/>
              <w:snapToGrid/>
              <w:spacing w:after="0"/>
              <w:jc w:val="right"/>
              <w:rPr>
                <w:rFonts w:eastAsia="Times New Roman"/>
                <w:color w:val="000000"/>
                <w:sz w:val="16"/>
                <w:szCs w:val="16"/>
              </w:rPr>
            </w:pPr>
          </w:p>
        </w:tc>
      </w:tr>
      <w:tr w:rsidR="00152DCA" w:rsidRPr="00152DCA" w14:paraId="5390D13F" w14:textId="77777777" w:rsidTr="00105FA2">
        <w:trPr>
          <w:trHeight w:val="259"/>
        </w:trPr>
        <w:tc>
          <w:tcPr>
            <w:tcW w:w="1614"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7F5B4F61" w14:textId="77777777" w:rsidR="00152DCA" w:rsidRPr="00152DCA" w:rsidRDefault="00152DCA" w:rsidP="00152DCA">
            <w:pPr>
              <w:autoSpaceDE/>
              <w:autoSpaceDN/>
              <w:adjustRightInd/>
              <w:snapToGrid/>
              <w:spacing w:after="0"/>
              <w:rPr>
                <w:rFonts w:ascii="Arial" w:eastAsia="Times New Roman" w:hAnsi="Arial" w:cs="Arial"/>
                <w:b/>
                <w:bCs/>
                <w:color w:val="000000"/>
                <w:sz w:val="16"/>
                <w:szCs w:val="16"/>
              </w:rPr>
            </w:pPr>
            <w:r w:rsidRPr="00152DCA">
              <w:rPr>
                <w:rFonts w:ascii="Arial" w:eastAsia="Times New Roman" w:hAnsi="Arial" w:cs="Arial"/>
                <w:b/>
                <w:bCs/>
                <w:color w:val="000000"/>
                <w:sz w:val="16"/>
                <w:szCs w:val="16"/>
              </w:rPr>
              <w:t>Resource mapping Type B</w:t>
            </w:r>
          </w:p>
        </w:tc>
        <w:tc>
          <w:tcPr>
            <w:tcW w:w="672"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D0140A2" w14:textId="77777777" w:rsidR="00152DCA" w:rsidRPr="00152DCA" w:rsidRDefault="00152DCA" w:rsidP="00152DCA">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M=2 (2OS)</w:t>
            </w:r>
          </w:p>
        </w:tc>
        <w:tc>
          <w:tcPr>
            <w:tcW w:w="590" w:type="dxa"/>
            <w:tcBorders>
              <w:top w:val="nil"/>
              <w:left w:val="nil"/>
              <w:bottom w:val="single" w:sz="8" w:space="0" w:color="auto"/>
              <w:right w:val="single" w:sz="12" w:space="0" w:color="auto"/>
            </w:tcBorders>
            <w:shd w:val="clear" w:color="auto" w:fill="auto"/>
            <w:noWrap/>
            <w:vAlign w:val="center"/>
            <w:hideMark/>
          </w:tcPr>
          <w:p w14:paraId="6419858E" w14:textId="77777777" w:rsidR="00152DCA" w:rsidRPr="00152DCA" w:rsidRDefault="00152DCA" w:rsidP="00152DCA">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Initial TX</w:t>
            </w:r>
          </w:p>
        </w:tc>
        <w:tc>
          <w:tcPr>
            <w:tcW w:w="1206" w:type="dxa"/>
            <w:tcBorders>
              <w:top w:val="single" w:sz="12" w:space="0" w:color="000000"/>
              <w:left w:val="nil"/>
              <w:bottom w:val="single" w:sz="8" w:space="0" w:color="auto"/>
              <w:right w:val="single" w:sz="8" w:space="0" w:color="auto"/>
            </w:tcBorders>
            <w:shd w:val="clear" w:color="auto" w:fill="92D050"/>
            <w:vAlign w:val="center"/>
            <w:hideMark/>
          </w:tcPr>
          <w:p w14:paraId="4225786B" w14:textId="7777777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r w:rsidRPr="00152DCA">
              <w:rPr>
                <w:rFonts w:ascii="Arial" w:eastAsia="Times New Roman" w:hAnsi="Arial" w:cs="Arial"/>
                <w:color w:val="000000"/>
                <w:sz w:val="16"/>
                <w:szCs w:val="16"/>
              </w:rPr>
              <w:t>0.5</w:t>
            </w:r>
          </w:p>
        </w:tc>
        <w:tc>
          <w:tcPr>
            <w:tcW w:w="839" w:type="dxa"/>
            <w:tcBorders>
              <w:top w:val="single" w:sz="12" w:space="0" w:color="000000"/>
              <w:left w:val="nil"/>
              <w:bottom w:val="single" w:sz="8" w:space="0" w:color="auto"/>
              <w:right w:val="single" w:sz="8" w:space="0" w:color="auto"/>
            </w:tcBorders>
            <w:shd w:val="clear" w:color="auto" w:fill="92D050"/>
            <w:vAlign w:val="center"/>
            <w:hideMark/>
          </w:tcPr>
          <w:p w14:paraId="328986ED" w14:textId="7777777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r w:rsidRPr="00152DCA">
              <w:rPr>
                <w:rFonts w:ascii="Arial" w:eastAsia="Times New Roman" w:hAnsi="Arial" w:cs="Arial"/>
                <w:color w:val="000000"/>
                <w:sz w:val="16"/>
                <w:szCs w:val="16"/>
              </w:rPr>
              <w:t>0.5</w:t>
            </w:r>
          </w:p>
        </w:tc>
        <w:tc>
          <w:tcPr>
            <w:tcW w:w="1206" w:type="dxa"/>
            <w:tcBorders>
              <w:top w:val="single" w:sz="12" w:space="0" w:color="000000"/>
              <w:left w:val="nil"/>
              <w:bottom w:val="single" w:sz="8" w:space="0" w:color="auto"/>
              <w:right w:val="single" w:sz="8" w:space="0" w:color="auto"/>
            </w:tcBorders>
            <w:shd w:val="clear" w:color="auto" w:fill="92D050"/>
            <w:vAlign w:val="center"/>
            <w:hideMark/>
          </w:tcPr>
          <w:p w14:paraId="6109F4B5" w14:textId="7777777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r w:rsidRPr="00152DCA">
              <w:rPr>
                <w:rFonts w:ascii="Arial" w:eastAsia="Times New Roman" w:hAnsi="Arial" w:cs="Arial"/>
                <w:color w:val="000000"/>
                <w:sz w:val="16"/>
                <w:szCs w:val="16"/>
              </w:rPr>
              <w:t>0.5357</w:t>
            </w:r>
          </w:p>
        </w:tc>
        <w:tc>
          <w:tcPr>
            <w:tcW w:w="839" w:type="dxa"/>
            <w:tcBorders>
              <w:top w:val="single" w:sz="12" w:space="0" w:color="000000"/>
              <w:left w:val="nil"/>
              <w:bottom w:val="single" w:sz="8" w:space="0" w:color="auto"/>
              <w:right w:val="single" w:sz="8" w:space="0" w:color="auto"/>
            </w:tcBorders>
            <w:shd w:val="clear" w:color="auto" w:fill="92D050"/>
            <w:vAlign w:val="center"/>
            <w:hideMark/>
          </w:tcPr>
          <w:p w14:paraId="55FDAFF3" w14:textId="7777777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r w:rsidRPr="00152DCA">
              <w:rPr>
                <w:rFonts w:ascii="Arial" w:eastAsia="Times New Roman" w:hAnsi="Arial" w:cs="Arial"/>
                <w:color w:val="000000"/>
                <w:sz w:val="16"/>
                <w:szCs w:val="16"/>
              </w:rPr>
              <w:t>0.5357</w:t>
            </w:r>
          </w:p>
        </w:tc>
        <w:tc>
          <w:tcPr>
            <w:tcW w:w="1206" w:type="dxa"/>
            <w:tcBorders>
              <w:top w:val="single" w:sz="12" w:space="0" w:color="000000"/>
              <w:left w:val="nil"/>
              <w:bottom w:val="single" w:sz="8" w:space="0" w:color="auto"/>
              <w:right w:val="single" w:sz="8" w:space="0" w:color="auto"/>
            </w:tcBorders>
            <w:shd w:val="clear" w:color="000000" w:fill="FFF2CC"/>
            <w:vAlign w:val="center"/>
          </w:tcPr>
          <w:p w14:paraId="0053E236" w14:textId="4E43231A"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p>
        </w:tc>
        <w:tc>
          <w:tcPr>
            <w:tcW w:w="839" w:type="dxa"/>
            <w:tcBorders>
              <w:top w:val="single" w:sz="12" w:space="0" w:color="000000"/>
              <w:left w:val="nil"/>
              <w:bottom w:val="single" w:sz="8" w:space="0" w:color="auto"/>
              <w:right w:val="single" w:sz="8" w:space="0" w:color="auto"/>
            </w:tcBorders>
            <w:shd w:val="clear" w:color="000000" w:fill="FFF2CC"/>
            <w:vAlign w:val="center"/>
          </w:tcPr>
          <w:p w14:paraId="2D19D86E" w14:textId="00A6812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p>
        </w:tc>
      </w:tr>
      <w:tr w:rsidR="00152DCA" w:rsidRPr="00152DCA" w14:paraId="0E421139" w14:textId="77777777" w:rsidTr="00105FA2">
        <w:trPr>
          <w:trHeight w:val="259"/>
        </w:trPr>
        <w:tc>
          <w:tcPr>
            <w:tcW w:w="1614" w:type="dxa"/>
            <w:vMerge/>
            <w:tcBorders>
              <w:top w:val="nil"/>
              <w:left w:val="single" w:sz="8" w:space="0" w:color="auto"/>
              <w:bottom w:val="single" w:sz="8" w:space="0" w:color="000000"/>
              <w:right w:val="single" w:sz="8" w:space="0" w:color="auto"/>
            </w:tcBorders>
            <w:vAlign w:val="center"/>
            <w:hideMark/>
          </w:tcPr>
          <w:p w14:paraId="75B84B94" w14:textId="77777777" w:rsidR="00152DCA" w:rsidRPr="00152DCA" w:rsidRDefault="00152DCA" w:rsidP="00152DCA">
            <w:pPr>
              <w:autoSpaceDE/>
              <w:autoSpaceDN/>
              <w:adjustRightInd/>
              <w:snapToGrid/>
              <w:spacing w:after="0"/>
              <w:jc w:val="left"/>
              <w:rPr>
                <w:rFonts w:ascii="Arial" w:eastAsia="Times New Roman" w:hAnsi="Arial" w:cs="Arial"/>
                <w:b/>
                <w:bCs/>
                <w:color w:val="000000"/>
                <w:sz w:val="16"/>
                <w:szCs w:val="16"/>
              </w:rPr>
            </w:pPr>
          </w:p>
        </w:tc>
        <w:tc>
          <w:tcPr>
            <w:tcW w:w="672" w:type="dxa"/>
            <w:vMerge/>
            <w:tcBorders>
              <w:top w:val="nil"/>
              <w:left w:val="single" w:sz="8" w:space="0" w:color="auto"/>
              <w:bottom w:val="single" w:sz="8" w:space="0" w:color="000000"/>
              <w:right w:val="single" w:sz="8" w:space="0" w:color="auto"/>
            </w:tcBorders>
            <w:vAlign w:val="center"/>
            <w:hideMark/>
          </w:tcPr>
          <w:p w14:paraId="3A3869F9" w14:textId="77777777" w:rsidR="00152DCA" w:rsidRPr="00152DCA" w:rsidRDefault="00152DCA" w:rsidP="00152DCA">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21463D04" w14:textId="77777777" w:rsidR="00152DCA" w:rsidRPr="00152DCA" w:rsidRDefault="00152DCA" w:rsidP="00152DCA">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1 reTX</w:t>
            </w:r>
          </w:p>
        </w:tc>
        <w:tc>
          <w:tcPr>
            <w:tcW w:w="1206" w:type="dxa"/>
            <w:tcBorders>
              <w:top w:val="nil"/>
              <w:left w:val="nil"/>
              <w:bottom w:val="single" w:sz="8" w:space="0" w:color="auto"/>
              <w:right w:val="single" w:sz="8" w:space="0" w:color="auto"/>
            </w:tcBorders>
            <w:shd w:val="clear" w:color="auto" w:fill="FF99CC"/>
            <w:vAlign w:val="center"/>
            <w:hideMark/>
          </w:tcPr>
          <w:p w14:paraId="1E9F87D7" w14:textId="7777777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r w:rsidRPr="00152DCA">
              <w:rPr>
                <w:rFonts w:ascii="Arial" w:eastAsia="Times New Roman" w:hAnsi="Arial" w:cs="Arial"/>
                <w:color w:val="000000"/>
                <w:sz w:val="16"/>
                <w:szCs w:val="16"/>
              </w:rPr>
              <w:t>1.1339</w:t>
            </w:r>
          </w:p>
        </w:tc>
        <w:tc>
          <w:tcPr>
            <w:tcW w:w="839" w:type="dxa"/>
            <w:tcBorders>
              <w:top w:val="nil"/>
              <w:left w:val="nil"/>
              <w:bottom w:val="single" w:sz="8" w:space="0" w:color="auto"/>
              <w:right w:val="single" w:sz="8" w:space="0" w:color="auto"/>
            </w:tcBorders>
            <w:shd w:val="clear" w:color="auto" w:fill="FF99CC"/>
            <w:vAlign w:val="center"/>
            <w:hideMark/>
          </w:tcPr>
          <w:p w14:paraId="692AFE39" w14:textId="7777777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r w:rsidRPr="00152DCA">
              <w:rPr>
                <w:rFonts w:ascii="Arial" w:eastAsia="Times New Roman" w:hAnsi="Arial" w:cs="Arial"/>
                <w:color w:val="000000"/>
                <w:sz w:val="16"/>
                <w:szCs w:val="16"/>
              </w:rPr>
              <w:t>1.1339</w:t>
            </w:r>
          </w:p>
        </w:tc>
        <w:tc>
          <w:tcPr>
            <w:tcW w:w="1206" w:type="dxa"/>
            <w:tcBorders>
              <w:top w:val="nil"/>
              <w:left w:val="nil"/>
              <w:bottom w:val="single" w:sz="8" w:space="0" w:color="auto"/>
              <w:right w:val="single" w:sz="8" w:space="0" w:color="auto"/>
            </w:tcBorders>
            <w:shd w:val="clear" w:color="auto" w:fill="FF99CC"/>
            <w:vAlign w:val="center"/>
            <w:hideMark/>
          </w:tcPr>
          <w:p w14:paraId="3167B69C" w14:textId="7777777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r w:rsidRPr="00152DCA">
              <w:rPr>
                <w:rFonts w:ascii="Arial" w:eastAsia="Times New Roman" w:hAnsi="Arial" w:cs="Arial"/>
                <w:color w:val="000000"/>
                <w:sz w:val="16"/>
                <w:szCs w:val="16"/>
              </w:rPr>
              <w:t>1.1071</w:t>
            </w:r>
          </w:p>
        </w:tc>
        <w:tc>
          <w:tcPr>
            <w:tcW w:w="839" w:type="dxa"/>
            <w:tcBorders>
              <w:top w:val="nil"/>
              <w:left w:val="nil"/>
              <w:bottom w:val="single" w:sz="8" w:space="0" w:color="auto"/>
              <w:right w:val="single" w:sz="8" w:space="0" w:color="auto"/>
            </w:tcBorders>
            <w:shd w:val="clear" w:color="auto" w:fill="FF99CC"/>
            <w:vAlign w:val="center"/>
            <w:hideMark/>
          </w:tcPr>
          <w:p w14:paraId="72D559B5" w14:textId="7777777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r w:rsidRPr="00152DCA">
              <w:rPr>
                <w:rFonts w:ascii="Arial" w:eastAsia="Times New Roman" w:hAnsi="Arial" w:cs="Arial"/>
                <w:color w:val="000000"/>
                <w:sz w:val="16"/>
                <w:szCs w:val="16"/>
              </w:rPr>
              <w:t>1.1071</w:t>
            </w:r>
          </w:p>
        </w:tc>
        <w:tc>
          <w:tcPr>
            <w:tcW w:w="1206" w:type="dxa"/>
            <w:tcBorders>
              <w:top w:val="nil"/>
              <w:left w:val="nil"/>
              <w:bottom w:val="single" w:sz="8" w:space="0" w:color="auto"/>
              <w:right w:val="single" w:sz="8" w:space="0" w:color="auto"/>
            </w:tcBorders>
            <w:shd w:val="clear" w:color="000000" w:fill="DDEBF7"/>
            <w:vAlign w:val="center"/>
          </w:tcPr>
          <w:p w14:paraId="7DDF6930" w14:textId="0EB56D71"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p>
        </w:tc>
        <w:tc>
          <w:tcPr>
            <w:tcW w:w="839" w:type="dxa"/>
            <w:tcBorders>
              <w:top w:val="nil"/>
              <w:left w:val="nil"/>
              <w:bottom w:val="single" w:sz="8" w:space="0" w:color="auto"/>
              <w:right w:val="single" w:sz="8" w:space="0" w:color="auto"/>
            </w:tcBorders>
            <w:shd w:val="clear" w:color="000000" w:fill="DDEBF7"/>
            <w:vAlign w:val="center"/>
          </w:tcPr>
          <w:p w14:paraId="7ED36120" w14:textId="61344B56"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p>
        </w:tc>
      </w:tr>
      <w:tr w:rsidR="00152DCA" w:rsidRPr="00152DCA" w14:paraId="784CE2F3" w14:textId="77777777" w:rsidTr="00105FA2">
        <w:trPr>
          <w:trHeight w:val="259"/>
        </w:trPr>
        <w:tc>
          <w:tcPr>
            <w:tcW w:w="1614" w:type="dxa"/>
            <w:vMerge/>
            <w:tcBorders>
              <w:top w:val="nil"/>
              <w:left w:val="single" w:sz="8" w:space="0" w:color="auto"/>
              <w:bottom w:val="single" w:sz="8" w:space="0" w:color="000000"/>
              <w:right w:val="single" w:sz="8" w:space="0" w:color="auto"/>
            </w:tcBorders>
            <w:vAlign w:val="center"/>
            <w:hideMark/>
          </w:tcPr>
          <w:p w14:paraId="179B7048" w14:textId="77777777" w:rsidR="00152DCA" w:rsidRPr="00152DCA" w:rsidRDefault="00152DCA" w:rsidP="00152DCA">
            <w:pPr>
              <w:autoSpaceDE/>
              <w:autoSpaceDN/>
              <w:adjustRightInd/>
              <w:snapToGrid/>
              <w:spacing w:after="0"/>
              <w:jc w:val="left"/>
              <w:rPr>
                <w:rFonts w:ascii="Arial" w:eastAsia="Times New Roman" w:hAnsi="Arial" w:cs="Arial"/>
                <w:b/>
                <w:bCs/>
                <w:color w:val="000000"/>
                <w:sz w:val="16"/>
                <w:szCs w:val="16"/>
              </w:rPr>
            </w:pPr>
          </w:p>
        </w:tc>
        <w:tc>
          <w:tcPr>
            <w:tcW w:w="672"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412F32F4" w14:textId="77777777" w:rsidR="00152DCA" w:rsidRPr="00152DCA" w:rsidRDefault="00152DCA" w:rsidP="00152DCA">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M=4 (4OS)</w:t>
            </w:r>
          </w:p>
        </w:tc>
        <w:tc>
          <w:tcPr>
            <w:tcW w:w="590" w:type="dxa"/>
            <w:tcBorders>
              <w:top w:val="nil"/>
              <w:left w:val="nil"/>
              <w:bottom w:val="single" w:sz="8" w:space="0" w:color="auto"/>
              <w:right w:val="single" w:sz="12" w:space="0" w:color="auto"/>
            </w:tcBorders>
            <w:shd w:val="clear" w:color="auto" w:fill="auto"/>
            <w:noWrap/>
            <w:vAlign w:val="center"/>
            <w:hideMark/>
          </w:tcPr>
          <w:p w14:paraId="4AC28857" w14:textId="77777777" w:rsidR="00152DCA" w:rsidRPr="00152DCA" w:rsidRDefault="00152DCA" w:rsidP="00152DCA">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Initial TX</w:t>
            </w:r>
          </w:p>
        </w:tc>
        <w:tc>
          <w:tcPr>
            <w:tcW w:w="1206" w:type="dxa"/>
            <w:tcBorders>
              <w:top w:val="nil"/>
              <w:left w:val="nil"/>
              <w:bottom w:val="single" w:sz="8" w:space="0" w:color="auto"/>
              <w:right w:val="single" w:sz="8" w:space="0" w:color="auto"/>
            </w:tcBorders>
            <w:shd w:val="clear" w:color="auto" w:fill="92D050"/>
            <w:vAlign w:val="center"/>
            <w:hideMark/>
          </w:tcPr>
          <w:p w14:paraId="23F5594F" w14:textId="7777777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r w:rsidRPr="00152DCA">
              <w:rPr>
                <w:rFonts w:ascii="Arial" w:eastAsia="Times New Roman" w:hAnsi="Arial" w:cs="Arial"/>
                <w:color w:val="000000"/>
                <w:sz w:val="16"/>
                <w:szCs w:val="16"/>
              </w:rPr>
              <w:t>0.5536</w:t>
            </w:r>
          </w:p>
        </w:tc>
        <w:tc>
          <w:tcPr>
            <w:tcW w:w="839" w:type="dxa"/>
            <w:tcBorders>
              <w:top w:val="nil"/>
              <w:left w:val="nil"/>
              <w:bottom w:val="single" w:sz="8" w:space="0" w:color="auto"/>
              <w:right w:val="single" w:sz="8" w:space="0" w:color="auto"/>
            </w:tcBorders>
            <w:shd w:val="clear" w:color="auto" w:fill="92D050"/>
            <w:vAlign w:val="center"/>
            <w:hideMark/>
          </w:tcPr>
          <w:p w14:paraId="166FEE2A" w14:textId="7777777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r w:rsidRPr="00152DCA">
              <w:rPr>
                <w:rFonts w:ascii="Arial" w:eastAsia="Times New Roman" w:hAnsi="Arial" w:cs="Arial"/>
                <w:color w:val="000000"/>
                <w:sz w:val="16"/>
                <w:szCs w:val="16"/>
              </w:rPr>
              <w:t>0.5536</w:t>
            </w:r>
          </w:p>
        </w:tc>
        <w:tc>
          <w:tcPr>
            <w:tcW w:w="1206" w:type="dxa"/>
            <w:tcBorders>
              <w:top w:val="nil"/>
              <w:left w:val="nil"/>
              <w:bottom w:val="single" w:sz="8" w:space="0" w:color="auto"/>
              <w:right w:val="single" w:sz="8" w:space="0" w:color="auto"/>
            </w:tcBorders>
            <w:shd w:val="clear" w:color="auto" w:fill="92D050"/>
            <w:vAlign w:val="center"/>
            <w:hideMark/>
          </w:tcPr>
          <w:p w14:paraId="5F107927" w14:textId="7777777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r w:rsidRPr="00152DCA">
              <w:rPr>
                <w:rFonts w:ascii="Arial" w:eastAsia="Times New Roman" w:hAnsi="Arial" w:cs="Arial"/>
                <w:color w:val="000000"/>
                <w:sz w:val="16"/>
                <w:szCs w:val="16"/>
              </w:rPr>
              <w:t>0.6429</w:t>
            </w:r>
          </w:p>
        </w:tc>
        <w:tc>
          <w:tcPr>
            <w:tcW w:w="839" w:type="dxa"/>
            <w:tcBorders>
              <w:top w:val="nil"/>
              <w:left w:val="nil"/>
              <w:bottom w:val="single" w:sz="8" w:space="0" w:color="auto"/>
              <w:right w:val="single" w:sz="8" w:space="0" w:color="auto"/>
            </w:tcBorders>
            <w:shd w:val="clear" w:color="auto" w:fill="92D050"/>
            <w:vAlign w:val="center"/>
            <w:hideMark/>
          </w:tcPr>
          <w:p w14:paraId="1604BA57" w14:textId="7777777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r w:rsidRPr="00152DCA">
              <w:rPr>
                <w:rFonts w:ascii="Arial" w:eastAsia="Times New Roman" w:hAnsi="Arial" w:cs="Arial"/>
                <w:color w:val="000000"/>
                <w:sz w:val="16"/>
                <w:szCs w:val="16"/>
              </w:rPr>
              <w:t>0.6429</w:t>
            </w:r>
          </w:p>
        </w:tc>
        <w:tc>
          <w:tcPr>
            <w:tcW w:w="1206" w:type="dxa"/>
            <w:tcBorders>
              <w:top w:val="nil"/>
              <w:left w:val="nil"/>
              <w:bottom w:val="single" w:sz="8" w:space="0" w:color="auto"/>
              <w:right w:val="single" w:sz="8" w:space="0" w:color="auto"/>
            </w:tcBorders>
            <w:shd w:val="clear" w:color="000000" w:fill="FFF2CC"/>
            <w:vAlign w:val="center"/>
          </w:tcPr>
          <w:p w14:paraId="4E6D6808" w14:textId="2E3B0BEE"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p>
        </w:tc>
        <w:tc>
          <w:tcPr>
            <w:tcW w:w="839" w:type="dxa"/>
            <w:tcBorders>
              <w:top w:val="nil"/>
              <w:left w:val="nil"/>
              <w:bottom w:val="single" w:sz="8" w:space="0" w:color="auto"/>
              <w:right w:val="single" w:sz="8" w:space="0" w:color="auto"/>
            </w:tcBorders>
            <w:shd w:val="clear" w:color="000000" w:fill="FFF2CC"/>
            <w:vAlign w:val="center"/>
          </w:tcPr>
          <w:p w14:paraId="563CDF3C" w14:textId="2A4577FD"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p>
        </w:tc>
      </w:tr>
      <w:tr w:rsidR="00152DCA" w:rsidRPr="00152DCA" w14:paraId="11DBBD00" w14:textId="77777777" w:rsidTr="00105FA2">
        <w:trPr>
          <w:trHeight w:val="259"/>
        </w:trPr>
        <w:tc>
          <w:tcPr>
            <w:tcW w:w="1614" w:type="dxa"/>
            <w:vMerge/>
            <w:tcBorders>
              <w:top w:val="nil"/>
              <w:left w:val="single" w:sz="8" w:space="0" w:color="auto"/>
              <w:bottom w:val="single" w:sz="8" w:space="0" w:color="000000"/>
              <w:right w:val="single" w:sz="8" w:space="0" w:color="auto"/>
            </w:tcBorders>
            <w:vAlign w:val="center"/>
            <w:hideMark/>
          </w:tcPr>
          <w:p w14:paraId="38AB8288" w14:textId="77777777" w:rsidR="00152DCA" w:rsidRPr="00152DCA" w:rsidRDefault="00152DCA" w:rsidP="00152DCA">
            <w:pPr>
              <w:autoSpaceDE/>
              <w:autoSpaceDN/>
              <w:adjustRightInd/>
              <w:snapToGrid/>
              <w:spacing w:after="0"/>
              <w:jc w:val="left"/>
              <w:rPr>
                <w:rFonts w:ascii="Arial" w:eastAsia="Times New Roman" w:hAnsi="Arial" w:cs="Arial"/>
                <w:b/>
                <w:bCs/>
                <w:color w:val="000000"/>
                <w:sz w:val="16"/>
                <w:szCs w:val="16"/>
              </w:rPr>
            </w:pPr>
          </w:p>
        </w:tc>
        <w:tc>
          <w:tcPr>
            <w:tcW w:w="672" w:type="dxa"/>
            <w:vMerge/>
            <w:tcBorders>
              <w:top w:val="nil"/>
              <w:left w:val="single" w:sz="8" w:space="0" w:color="auto"/>
              <w:bottom w:val="single" w:sz="8" w:space="0" w:color="000000"/>
              <w:right w:val="single" w:sz="8" w:space="0" w:color="auto"/>
            </w:tcBorders>
            <w:vAlign w:val="center"/>
            <w:hideMark/>
          </w:tcPr>
          <w:p w14:paraId="26BB77CB" w14:textId="77777777" w:rsidR="00152DCA" w:rsidRPr="00152DCA" w:rsidRDefault="00152DCA" w:rsidP="00152DCA">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00EF7F2A" w14:textId="77777777" w:rsidR="00152DCA" w:rsidRPr="00152DCA" w:rsidRDefault="00152DCA" w:rsidP="00152DCA">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1 reTX</w:t>
            </w:r>
          </w:p>
        </w:tc>
        <w:tc>
          <w:tcPr>
            <w:tcW w:w="1206" w:type="dxa"/>
            <w:tcBorders>
              <w:top w:val="nil"/>
              <w:left w:val="nil"/>
              <w:bottom w:val="single" w:sz="8" w:space="0" w:color="auto"/>
              <w:right w:val="single" w:sz="8" w:space="0" w:color="auto"/>
            </w:tcBorders>
            <w:shd w:val="clear" w:color="auto" w:fill="FF99CC"/>
            <w:vAlign w:val="center"/>
            <w:hideMark/>
          </w:tcPr>
          <w:p w14:paraId="7EEE2E9E" w14:textId="7777777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r w:rsidRPr="00152DCA">
              <w:rPr>
                <w:rFonts w:ascii="Arial" w:eastAsia="Times New Roman" w:hAnsi="Arial" w:cs="Arial"/>
                <w:color w:val="000000"/>
                <w:sz w:val="16"/>
                <w:szCs w:val="16"/>
              </w:rPr>
              <w:t>1.1875</w:t>
            </w:r>
          </w:p>
        </w:tc>
        <w:tc>
          <w:tcPr>
            <w:tcW w:w="839" w:type="dxa"/>
            <w:tcBorders>
              <w:top w:val="nil"/>
              <w:left w:val="nil"/>
              <w:bottom w:val="single" w:sz="8" w:space="0" w:color="auto"/>
              <w:right w:val="single" w:sz="8" w:space="0" w:color="auto"/>
            </w:tcBorders>
            <w:shd w:val="clear" w:color="auto" w:fill="FF99CC"/>
            <w:vAlign w:val="center"/>
            <w:hideMark/>
          </w:tcPr>
          <w:p w14:paraId="127F64BB" w14:textId="7777777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r w:rsidRPr="00152DCA">
              <w:rPr>
                <w:rFonts w:ascii="Arial" w:eastAsia="Times New Roman" w:hAnsi="Arial" w:cs="Arial"/>
                <w:color w:val="000000"/>
                <w:sz w:val="16"/>
                <w:szCs w:val="16"/>
              </w:rPr>
              <w:t>1.1875</w:t>
            </w:r>
          </w:p>
        </w:tc>
        <w:tc>
          <w:tcPr>
            <w:tcW w:w="1206" w:type="dxa"/>
            <w:tcBorders>
              <w:top w:val="nil"/>
              <w:left w:val="nil"/>
              <w:bottom w:val="single" w:sz="8" w:space="0" w:color="auto"/>
              <w:right w:val="single" w:sz="8" w:space="0" w:color="auto"/>
            </w:tcBorders>
            <w:shd w:val="clear" w:color="auto" w:fill="FF99CC"/>
            <w:vAlign w:val="center"/>
            <w:hideMark/>
          </w:tcPr>
          <w:p w14:paraId="3C480637" w14:textId="7777777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r w:rsidRPr="00152DCA">
              <w:rPr>
                <w:rFonts w:ascii="Arial" w:eastAsia="Times New Roman" w:hAnsi="Arial" w:cs="Arial"/>
                <w:color w:val="000000"/>
                <w:sz w:val="16"/>
                <w:szCs w:val="16"/>
              </w:rPr>
              <w:t>1.3571</w:t>
            </w:r>
          </w:p>
        </w:tc>
        <w:tc>
          <w:tcPr>
            <w:tcW w:w="839" w:type="dxa"/>
            <w:tcBorders>
              <w:top w:val="nil"/>
              <w:left w:val="nil"/>
              <w:bottom w:val="single" w:sz="8" w:space="0" w:color="auto"/>
              <w:right w:val="single" w:sz="8" w:space="0" w:color="auto"/>
            </w:tcBorders>
            <w:shd w:val="clear" w:color="auto" w:fill="FF99CC"/>
            <w:vAlign w:val="center"/>
            <w:hideMark/>
          </w:tcPr>
          <w:p w14:paraId="3223533C" w14:textId="7777777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r w:rsidRPr="00152DCA">
              <w:rPr>
                <w:rFonts w:ascii="Arial" w:eastAsia="Times New Roman" w:hAnsi="Arial" w:cs="Arial"/>
                <w:color w:val="000000"/>
                <w:sz w:val="16"/>
                <w:szCs w:val="16"/>
              </w:rPr>
              <w:t>1.3571</w:t>
            </w:r>
          </w:p>
        </w:tc>
        <w:tc>
          <w:tcPr>
            <w:tcW w:w="1206" w:type="dxa"/>
            <w:tcBorders>
              <w:top w:val="nil"/>
              <w:left w:val="nil"/>
              <w:bottom w:val="single" w:sz="8" w:space="0" w:color="auto"/>
              <w:right w:val="single" w:sz="8" w:space="0" w:color="auto"/>
            </w:tcBorders>
            <w:shd w:val="clear" w:color="000000" w:fill="DDEBF7"/>
            <w:vAlign w:val="center"/>
          </w:tcPr>
          <w:p w14:paraId="103CE3D1" w14:textId="4618E62C"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p>
        </w:tc>
        <w:tc>
          <w:tcPr>
            <w:tcW w:w="839" w:type="dxa"/>
            <w:tcBorders>
              <w:top w:val="nil"/>
              <w:left w:val="nil"/>
              <w:bottom w:val="single" w:sz="8" w:space="0" w:color="auto"/>
              <w:right w:val="single" w:sz="8" w:space="0" w:color="auto"/>
            </w:tcBorders>
            <w:shd w:val="clear" w:color="000000" w:fill="DDEBF7"/>
            <w:vAlign w:val="center"/>
          </w:tcPr>
          <w:p w14:paraId="0AFC7330" w14:textId="444307D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p>
        </w:tc>
      </w:tr>
      <w:tr w:rsidR="00152DCA" w:rsidRPr="00152DCA" w14:paraId="79E3816A" w14:textId="77777777" w:rsidTr="00105FA2">
        <w:trPr>
          <w:trHeight w:val="259"/>
        </w:trPr>
        <w:tc>
          <w:tcPr>
            <w:tcW w:w="1614" w:type="dxa"/>
            <w:vMerge/>
            <w:tcBorders>
              <w:top w:val="nil"/>
              <w:left w:val="single" w:sz="8" w:space="0" w:color="auto"/>
              <w:bottom w:val="single" w:sz="8" w:space="0" w:color="000000"/>
              <w:right w:val="single" w:sz="8" w:space="0" w:color="auto"/>
            </w:tcBorders>
            <w:vAlign w:val="center"/>
            <w:hideMark/>
          </w:tcPr>
          <w:p w14:paraId="35EE6432" w14:textId="77777777" w:rsidR="00152DCA" w:rsidRPr="00152DCA" w:rsidRDefault="00152DCA" w:rsidP="00152DCA">
            <w:pPr>
              <w:autoSpaceDE/>
              <w:autoSpaceDN/>
              <w:adjustRightInd/>
              <w:snapToGrid/>
              <w:spacing w:after="0"/>
              <w:jc w:val="left"/>
              <w:rPr>
                <w:rFonts w:ascii="Arial" w:eastAsia="Times New Roman" w:hAnsi="Arial" w:cs="Arial"/>
                <w:b/>
                <w:bCs/>
                <w:color w:val="000000"/>
                <w:sz w:val="16"/>
                <w:szCs w:val="16"/>
              </w:rPr>
            </w:pPr>
          </w:p>
        </w:tc>
        <w:tc>
          <w:tcPr>
            <w:tcW w:w="672"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158698AD" w14:textId="77777777" w:rsidR="00152DCA" w:rsidRPr="00152DCA" w:rsidRDefault="00152DCA" w:rsidP="00152DCA">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M=7 (7OS)</w:t>
            </w:r>
          </w:p>
        </w:tc>
        <w:tc>
          <w:tcPr>
            <w:tcW w:w="590" w:type="dxa"/>
            <w:tcBorders>
              <w:top w:val="nil"/>
              <w:left w:val="nil"/>
              <w:bottom w:val="single" w:sz="8" w:space="0" w:color="auto"/>
              <w:right w:val="single" w:sz="12" w:space="0" w:color="auto"/>
            </w:tcBorders>
            <w:shd w:val="clear" w:color="auto" w:fill="auto"/>
            <w:noWrap/>
            <w:vAlign w:val="center"/>
            <w:hideMark/>
          </w:tcPr>
          <w:p w14:paraId="679BD566" w14:textId="77777777" w:rsidR="00152DCA" w:rsidRPr="00152DCA" w:rsidRDefault="00152DCA" w:rsidP="00152DCA">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Initial TX</w:t>
            </w:r>
          </w:p>
        </w:tc>
        <w:tc>
          <w:tcPr>
            <w:tcW w:w="1206" w:type="dxa"/>
            <w:tcBorders>
              <w:top w:val="nil"/>
              <w:left w:val="nil"/>
              <w:bottom w:val="single" w:sz="8" w:space="0" w:color="auto"/>
              <w:right w:val="single" w:sz="8" w:space="0" w:color="auto"/>
            </w:tcBorders>
            <w:shd w:val="clear" w:color="auto" w:fill="92D050"/>
            <w:vAlign w:val="center"/>
            <w:hideMark/>
          </w:tcPr>
          <w:p w14:paraId="60569EDE" w14:textId="7777777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r w:rsidRPr="00152DCA">
              <w:rPr>
                <w:rFonts w:ascii="Arial" w:eastAsia="Times New Roman" w:hAnsi="Arial" w:cs="Arial"/>
                <w:color w:val="000000"/>
                <w:sz w:val="16"/>
                <w:szCs w:val="16"/>
              </w:rPr>
              <w:t>0.5804</w:t>
            </w:r>
          </w:p>
        </w:tc>
        <w:tc>
          <w:tcPr>
            <w:tcW w:w="839" w:type="dxa"/>
            <w:tcBorders>
              <w:top w:val="nil"/>
              <w:left w:val="nil"/>
              <w:bottom w:val="single" w:sz="8" w:space="0" w:color="auto"/>
              <w:right w:val="single" w:sz="8" w:space="0" w:color="auto"/>
            </w:tcBorders>
            <w:shd w:val="clear" w:color="auto" w:fill="92D050"/>
            <w:vAlign w:val="center"/>
            <w:hideMark/>
          </w:tcPr>
          <w:p w14:paraId="76198B4E" w14:textId="7777777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r w:rsidRPr="00152DCA">
              <w:rPr>
                <w:rFonts w:ascii="Arial" w:eastAsia="Times New Roman" w:hAnsi="Arial" w:cs="Arial"/>
                <w:color w:val="000000"/>
                <w:sz w:val="16"/>
                <w:szCs w:val="16"/>
              </w:rPr>
              <w:t>0.5804</w:t>
            </w:r>
          </w:p>
        </w:tc>
        <w:tc>
          <w:tcPr>
            <w:tcW w:w="1206" w:type="dxa"/>
            <w:tcBorders>
              <w:top w:val="nil"/>
              <w:left w:val="nil"/>
              <w:bottom w:val="single" w:sz="8" w:space="0" w:color="auto"/>
              <w:right w:val="single" w:sz="8" w:space="0" w:color="auto"/>
            </w:tcBorders>
            <w:shd w:val="clear" w:color="auto" w:fill="92D050"/>
            <w:vAlign w:val="center"/>
            <w:hideMark/>
          </w:tcPr>
          <w:p w14:paraId="4D021550" w14:textId="7777777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r w:rsidRPr="00152DCA">
              <w:rPr>
                <w:rFonts w:ascii="Arial" w:eastAsia="Times New Roman" w:hAnsi="Arial" w:cs="Arial"/>
                <w:color w:val="000000"/>
                <w:sz w:val="16"/>
                <w:szCs w:val="16"/>
              </w:rPr>
              <w:t>0.6964</w:t>
            </w:r>
          </w:p>
        </w:tc>
        <w:tc>
          <w:tcPr>
            <w:tcW w:w="839" w:type="dxa"/>
            <w:tcBorders>
              <w:top w:val="nil"/>
              <w:left w:val="nil"/>
              <w:bottom w:val="single" w:sz="8" w:space="0" w:color="auto"/>
              <w:right w:val="single" w:sz="8" w:space="0" w:color="auto"/>
            </w:tcBorders>
            <w:shd w:val="clear" w:color="auto" w:fill="92D050"/>
            <w:vAlign w:val="center"/>
            <w:hideMark/>
          </w:tcPr>
          <w:p w14:paraId="63F88024" w14:textId="7777777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r w:rsidRPr="00152DCA">
              <w:rPr>
                <w:rFonts w:ascii="Arial" w:eastAsia="Times New Roman" w:hAnsi="Arial" w:cs="Arial"/>
                <w:color w:val="000000"/>
                <w:sz w:val="16"/>
                <w:szCs w:val="16"/>
              </w:rPr>
              <w:t>0.6964</w:t>
            </w:r>
          </w:p>
        </w:tc>
        <w:tc>
          <w:tcPr>
            <w:tcW w:w="1206" w:type="dxa"/>
            <w:tcBorders>
              <w:top w:val="nil"/>
              <w:left w:val="nil"/>
              <w:bottom w:val="single" w:sz="8" w:space="0" w:color="auto"/>
              <w:right w:val="single" w:sz="8" w:space="0" w:color="auto"/>
            </w:tcBorders>
            <w:shd w:val="clear" w:color="000000" w:fill="DDEBF7"/>
            <w:vAlign w:val="center"/>
          </w:tcPr>
          <w:p w14:paraId="4F58DC5D" w14:textId="5A90A57C"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p>
        </w:tc>
        <w:tc>
          <w:tcPr>
            <w:tcW w:w="839" w:type="dxa"/>
            <w:tcBorders>
              <w:top w:val="nil"/>
              <w:left w:val="nil"/>
              <w:bottom w:val="single" w:sz="8" w:space="0" w:color="auto"/>
              <w:right w:val="single" w:sz="8" w:space="0" w:color="auto"/>
            </w:tcBorders>
            <w:shd w:val="clear" w:color="000000" w:fill="DDEBF7"/>
            <w:vAlign w:val="center"/>
          </w:tcPr>
          <w:p w14:paraId="1F0ABC38" w14:textId="7A2972D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p>
        </w:tc>
      </w:tr>
      <w:tr w:rsidR="00152DCA" w:rsidRPr="00152DCA" w14:paraId="29EECD32" w14:textId="77777777" w:rsidTr="00105FA2">
        <w:trPr>
          <w:trHeight w:val="259"/>
        </w:trPr>
        <w:tc>
          <w:tcPr>
            <w:tcW w:w="1614" w:type="dxa"/>
            <w:vMerge/>
            <w:tcBorders>
              <w:top w:val="nil"/>
              <w:left w:val="single" w:sz="8" w:space="0" w:color="auto"/>
              <w:bottom w:val="single" w:sz="8" w:space="0" w:color="000000"/>
              <w:right w:val="single" w:sz="8" w:space="0" w:color="auto"/>
            </w:tcBorders>
            <w:vAlign w:val="center"/>
            <w:hideMark/>
          </w:tcPr>
          <w:p w14:paraId="27E8ADE1" w14:textId="77777777" w:rsidR="00152DCA" w:rsidRPr="00152DCA" w:rsidRDefault="00152DCA" w:rsidP="00152DCA">
            <w:pPr>
              <w:autoSpaceDE/>
              <w:autoSpaceDN/>
              <w:adjustRightInd/>
              <w:snapToGrid/>
              <w:spacing w:after="0"/>
              <w:jc w:val="left"/>
              <w:rPr>
                <w:rFonts w:ascii="Arial" w:eastAsia="Times New Roman" w:hAnsi="Arial" w:cs="Arial"/>
                <w:b/>
                <w:bCs/>
                <w:color w:val="000000"/>
                <w:sz w:val="16"/>
                <w:szCs w:val="16"/>
              </w:rPr>
            </w:pPr>
          </w:p>
        </w:tc>
        <w:tc>
          <w:tcPr>
            <w:tcW w:w="672" w:type="dxa"/>
            <w:vMerge/>
            <w:tcBorders>
              <w:top w:val="nil"/>
              <w:left w:val="single" w:sz="8" w:space="0" w:color="auto"/>
              <w:bottom w:val="single" w:sz="8" w:space="0" w:color="000000"/>
              <w:right w:val="single" w:sz="8" w:space="0" w:color="auto"/>
            </w:tcBorders>
            <w:vAlign w:val="center"/>
            <w:hideMark/>
          </w:tcPr>
          <w:p w14:paraId="246359A5" w14:textId="77777777" w:rsidR="00152DCA" w:rsidRPr="00152DCA" w:rsidRDefault="00152DCA" w:rsidP="00152DCA">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1272DEAB" w14:textId="77777777" w:rsidR="00152DCA" w:rsidRPr="00152DCA" w:rsidRDefault="00152DCA" w:rsidP="00152DCA">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1 reTX</w:t>
            </w:r>
          </w:p>
        </w:tc>
        <w:tc>
          <w:tcPr>
            <w:tcW w:w="1206" w:type="dxa"/>
            <w:tcBorders>
              <w:top w:val="nil"/>
              <w:left w:val="nil"/>
              <w:bottom w:val="single" w:sz="12" w:space="0" w:color="auto"/>
              <w:right w:val="single" w:sz="8" w:space="0" w:color="auto"/>
            </w:tcBorders>
            <w:shd w:val="clear" w:color="auto" w:fill="FF99CC"/>
            <w:vAlign w:val="center"/>
            <w:hideMark/>
          </w:tcPr>
          <w:p w14:paraId="5BD503C9" w14:textId="7777777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r w:rsidRPr="00152DCA">
              <w:rPr>
                <w:rFonts w:ascii="Arial" w:eastAsia="Times New Roman" w:hAnsi="Arial" w:cs="Arial"/>
                <w:color w:val="000000"/>
                <w:sz w:val="16"/>
                <w:szCs w:val="16"/>
              </w:rPr>
              <w:t>1.3214</w:t>
            </w:r>
          </w:p>
        </w:tc>
        <w:tc>
          <w:tcPr>
            <w:tcW w:w="839" w:type="dxa"/>
            <w:tcBorders>
              <w:top w:val="nil"/>
              <w:left w:val="nil"/>
              <w:bottom w:val="single" w:sz="12" w:space="0" w:color="auto"/>
              <w:right w:val="single" w:sz="8" w:space="0" w:color="auto"/>
            </w:tcBorders>
            <w:shd w:val="clear" w:color="auto" w:fill="FF99CC"/>
            <w:vAlign w:val="center"/>
            <w:hideMark/>
          </w:tcPr>
          <w:p w14:paraId="15FF22AB" w14:textId="7777777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r w:rsidRPr="00152DCA">
              <w:rPr>
                <w:rFonts w:ascii="Arial" w:eastAsia="Times New Roman" w:hAnsi="Arial" w:cs="Arial"/>
                <w:color w:val="000000"/>
                <w:sz w:val="16"/>
                <w:szCs w:val="16"/>
              </w:rPr>
              <w:t>1.3214</w:t>
            </w:r>
          </w:p>
        </w:tc>
        <w:tc>
          <w:tcPr>
            <w:tcW w:w="1206" w:type="dxa"/>
            <w:tcBorders>
              <w:top w:val="nil"/>
              <w:left w:val="nil"/>
              <w:bottom w:val="single" w:sz="12" w:space="0" w:color="auto"/>
              <w:right w:val="single" w:sz="8" w:space="0" w:color="auto"/>
            </w:tcBorders>
            <w:shd w:val="clear" w:color="auto" w:fill="FF99CC"/>
            <w:vAlign w:val="center"/>
            <w:hideMark/>
          </w:tcPr>
          <w:p w14:paraId="77E1BC21" w14:textId="7777777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r w:rsidRPr="00152DCA">
              <w:rPr>
                <w:rFonts w:ascii="Arial" w:eastAsia="Times New Roman" w:hAnsi="Arial" w:cs="Arial"/>
                <w:color w:val="000000"/>
                <w:sz w:val="16"/>
                <w:szCs w:val="16"/>
              </w:rPr>
              <w:t>1.4286</w:t>
            </w:r>
          </w:p>
        </w:tc>
        <w:tc>
          <w:tcPr>
            <w:tcW w:w="839" w:type="dxa"/>
            <w:tcBorders>
              <w:top w:val="nil"/>
              <w:left w:val="nil"/>
              <w:bottom w:val="single" w:sz="12" w:space="0" w:color="auto"/>
              <w:right w:val="single" w:sz="8" w:space="0" w:color="auto"/>
            </w:tcBorders>
            <w:shd w:val="clear" w:color="auto" w:fill="FF99CC"/>
            <w:vAlign w:val="center"/>
            <w:hideMark/>
          </w:tcPr>
          <w:p w14:paraId="29FB3F2B" w14:textId="77777777"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r w:rsidRPr="00152DCA">
              <w:rPr>
                <w:rFonts w:ascii="Arial" w:eastAsia="Times New Roman" w:hAnsi="Arial" w:cs="Arial"/>
                <w:color w:val="000000"/>
                <w:sz w:val="16"/>
                <w:szCs w:val="16"/>
              </w:rPr>
              <w:t>1.4286</w:t>
            </w:r>
          </w:p>
        </w:tc>
        <w:tc>
          <w:tcPr>
            <w:tcW w:w="1206" w:type="dxa"/>
            <w:tcBorders>
              <w:top w:val="nil"/>
              <w:left w:val="nil"/>
              <w:bottom w:val="single" w:sz="12" w:space="0" w:color="auto"/>
              <w:right w:val="single" w:sz="8" w:space="0" w:color="auto"/>
            </w:tcBorders>
            <w:shd w:val="clear" w:color="000000" w:fill="FFCCFF"/>
            <w:vAlign w:val="center"/>
          </w:tcPr>
          <w:p w14:paraId="26B30DCB" w14:textId="2327986B"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p>
        </w:tc>
        <w:tc>
          <w:tcPr>
            <w:tcW w:w="839" w:type="dxa"/>
            <w:tcBorders>
              <w:top w:val="nil"/>
              <w:left w:val="nil"/>
              <w:bottom w:val="single" w:sz="12" w:space="0" w:color="auto"/>
              <w:right w:val="single" w:sz="8" w:space="0" w:color="auto"/>
            </w:tcBorders>
            <w:shd w:val="clear" w:color="000000" w:fill="FFCCFF"/>
            <w:vAlign w:val="center"/>
          </w:tcPr>
          <w:p w14:paraId="3E24EEED" w14:textId="410F1384" w:rsidR="00152DCA" w:rsidRPr="00152DCA" w:rsidRDefault="00152DCA" w:rsidP="00152DCA">
            <w:pPr>
              <w:autoSpaceDE/>
              <w:autoSpaceDN/>
              <w:adjustRightInd/>
              <w:snapToGrid/>
              <w:spacing w:after="0"/>
              <w:jc w:val="right"/>
              <w:rPr>
                <w:rFonts w:ascii="Arial" w:eastAsia="Times New Roman" w:hAnsi="Arial" w:cs="Arial"/>
                <w:color w:val="000000"/>
                <w:sz w:val="16"/>
                <w:szCs w:val="16"/>
              </w:rPr>
            </w:pPr>
          </w:p>
        </w:tc>
      </w:tr>
    </w:tbl>
    <w:p w14:paraId="3AAD8BA3" w14:textId="77777777" w:rsidR="008E1A75" w:rsidRDefault="008E1A75" w:rsidP="00627961">
      <w:pPr>
        <w:jc w:val="center"/>
        <w:rPr>
          <w:b/>
          <w:bCs/>
        </w:rPr>
      </w:pPr>
    </w:p>
    <w:p w14:paraId="4F6BD72C" w14:textId="2ED2C9BA" w:rsidR="00627961" w:rsidRDefault="00627961" w:rsidP="008E1A75">
      <w:pPr>
        <w:jc w:val="center"/>
        <w:rPr>
          <w:b/>
          <w:bCs/>
        </w:rPr>
      </w:pPr>
      <w:r w:rsidRPr="007502B3">
        <w:rPr>
          <w:b/>
          <w:bCs/>
        </w:rPr>
        <w:t xml:space="preserve">Table </w:t>
      </w:r>
      <w:r>
        <w:rPr>
          <w:b/>
          <w:bCs/>
        </w:rPr>
        <w:t>6 –</w:t>
      </w:r>
      <w:r w:rsidRPr="007502B3">
        <w:rPr>
          <w:b/>
          <w:bCs/>
        </w:rPr>
        <w:t xml:space="preserve"> </w:t>
      </w:r>
      <w:r>
        <w:rPr>
          <w:b/>
          <w:bCs/>
        </w:rPr>
        <w:t xml:space="preserve">GB </w:t>
      </w:r>
      <w:r w:rsidRPr="007502B3">
        <w:rPr>
          <w:b/>
          <w:bCs/>
        </w:rPr>
        <w:t>U</w:t>
      </w:r>
      <w:r w:rsidRPr="007502B3">
        <w:rPr>
          <w:rFonts w:hint="eastAsia"/>
          <w:b/>
          <w:bCs/>
        </w:rPr>
        <w:t>L</w:t>
      </w:r>
      <w:r w:rsidRPr="007502B3">
        <w:rPr>
          <w:b/>
          <w:bCs/>
        </w:rPr>
        <w:t xml:space="preserve"> </w:t>
      </w:r>
      <w:r w:rsidRPr="007502B3">
        <w:rPr>
          <w:rFonts w:hint="eastAsia"/>
          <w:b/>
          <w:bCs/>
        </w:rPr>
        <w:t xml:space="preserve">user plane </w:t>
      </w:r>
      <w:r w:rsidRPr="007502B3">
        <w:rPr>
          <w:b/>
          <w:bCs/>
        </w:rPr>
        <w:t>worst-case</w:t>
      </w:r>
      <w:r w:rsidRPr="007502B3">
        <w:rPr>
          <w:rFonts w:hint="eastAsia"/>
          <w:b/>
          <w:bCs/>
        </w:rPr>
        <w:t xml:space="preserve"> </w:t>
      </w:r>
      <w:r w:rsidRPr="007502B3">
        <w:rPr>
          <w:b/>
          <w:bCs/>
        </w:rPr>
        <w:t xml:space="preserve">latency for </w:t>
      </w:r>
      <w:r>
        <w:rPr>
          <w:b/>
          <w:bCs/>
        </w:rPr>
        <w:t>T</w:t>
      </w:r>
      <w:r w:rsidRPr="007502B3">
        <w:rPr>
          <w:b/>
          <w:bCs/>
        </w:rPr>
        <w:t xml:space="preserve">DD </w:t>
      </w:r>
      <w:r w:rsidRPr="007502B3">
        <w:rPr>
          <w:rFonts w:hint="eastAsia"/>
          <w:b/>
          <w:bCs/>
        </w:rPr>
        <w:t>(ms</w:t>
      </w:r>
      <w:r w:rsidRPr="007502B3">
        <w:rPr>
          <w:b/>
          <w:bCs/>
        </w:rPr>
        <w:t>ec</w:t>
      </w:r>
      <w:r w:rsidRPr="007502B3">
        <w:rPr>
          <w:rFonts w:hint="eastAsia"/>
          <w:b/>
          <w:bCs/>
        </w:rPr>
        <w:t>)</w:t>
      </w:r>
      <w:r w:rsidRPr="007502B3">
        <w:rPr>
          <w:b/>
          <w:bCs/>
        </w:rPr>
        <w:t xml:space="preserve"> </w:t>
      </w:r>
    </w:p>
    <w:tbl>
      <w:tblPr>
        <w:tblW w:w="9272" w:type="dxa"/>
        <w:tblInd w:w="-10" w:type="dxa"/>
        <w:tblLook w:val="04A0" w:firstRow="1" w:lastRow="0" w:firstColumn="1" w:lastColumn="0" w:noHBand="0" w:noVBand="1"/>
      </w:tblPr>
      <w:tblGrid>
        <w:gridCol w:w="1923"/>
        <w:gridCol w:w="680"/>
        <w:gridCol w:w="590"/>
        <w:gridCol w:w="1287"/>
        <w:gridCol w:w="839"/>
        <w:gridCol w:w="1287"/>
        <w:gridCol w:w="839"/>
        <w:gridCol w:w="1204"/>
        <w:gridCol w:w="623"/>
      </w:tblGrid>
      <w:tr w:rsidR="008E1A75" w:rsidRPr="008E1A75" w14:paraId="747DBE6D" w14:textId="77777777" w:rsidTr="00105FA2">
        <w:trPr>
          <w:trHeight w:val="255"/>
        </w:trPr>
        <w:tc>
          <w:tcPr>
            <w:tcW w:w="3140" w:type="dxa"/>
            <w:gridSpan w:val="3"/>
            <w:vMerge w:val="restart"/>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4A8EF712" w14:textId="77777777" w:rsidR="008E1A75" w:rsidRPr="008E1A75" w:rsidRDefault="008E1A75" w:rsidP="008E1A75">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GB - UL user plane latency (with slot boundary constraint) – NR TDD [D,D,D,D,D,D,F,F,U,U,U,U,U,U]</w:t>
            </w:r>
          </w:p>
        </w:tc>
        <w:tc>
          <w:tcPr>
            <w:tcW w:w="2044"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69A95B4F" w14:textId="77777777" w:rsidR="008E1A75" w:rsidRPr="008E1A75" w:rsidRDefault="008E1A75" w:rsidP="008E1A75">
            <w:pPr>
              <w:autoSpaceDE/>
              <w:autoSpaceDN/>
              <w:adjustRightInd/>
              <w:snapToGrid/>
              <w:spacing w:after="0"/>
              <w:jc w:val="center"/>
              <w:rPr>
                <w:rFonts w:ascii="Arial" w:eastAsia="Times New Roman" w:hAnsi="Arial" w:cs="Arial"/>
                <w:color w:val="000000"/>
                <w:sz w:val="16"/>
                <w:szCs w:val="16"/>
              </w:rPr>
            </w:pPr>
            <w:r w:rsidRPr="008E1A75">
              <w:rPr>
                <w:rFonts w:ascii="Arial" w:eastAsia="Times New Roman" w:hAnsi="Arial" w:cs="Arial"/>
                <w:color w:val="000000"/>
                <w:sz w:val="16"/>
                <w:szCs w:val="16"/>
              </w:rPr>
              <w:t>UE capability 1</w:t>
            </w:r>
          </w:p>
        </w:tc>
        <w:tc>
          <w:tcPr>
            <w:tcW w:w="2044"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2120C383" w14:textId="77777777" w:rsidR="008E1A75" w:rsidRPr="008E1A75" w:rsidRDefault="008E1A75" w:rsidP="008E1A75">
            <w:pPr>
              <w:autoSpaceDE/>
              <w:autoSpaceDN/>
              <w:adjustRightInd/>
              <w:snapToGrid/>
              <w:spacing w:after="0"/>
              <w:jc w:val="center"/>
              <w:rPr>
                <w:rFonts w:ascii="Arial" w:eastAsia="Times New Roman" w:hAnsi="Arial" w:cs="Arial"/>
                <w:color w:val="000000"/>
                <w:sz w:val="16"/>
                <w:szCs w:val="16"/>
              </w:rPr>
            </w:pPr>
            <w:r w:rsidRPr="008E1A75">
              <w:rPr>
                <w:rFonts w:ascii="Arial" w:eastAsia="Times New Roman" w:hAnsi="Arial" w:cs="Arial"/>
                <w:color w:val="000000"/>
                <w:sz w:val="16"/>
                <w:szCs w:val="16"/>
              </w:rPr>
              <w:t>UE capability 2</w:t>
            </w:r>
          </w:p>
        </w:tc>
        <w:tc>
          <w:tcPr>
            <w:tcW w:w="2044" w:type="dxa"/>
            <w:gridSpan w:val="2"/>
            <w:tcBorders>
              <w:top w:val="single" w:sz="12" w:space="0" w:color="auto"/>
              <w:left w:val="single" w:sz="12" w:space="0" w:color="auto"/>
              <w:bottom w:val="single" w:sz="12" w:space="0" w:color="auto"/>
              <w:right w:val="single" w:sz="12" w:space="0" w:color="auto"/>
            </w:tcBorders>
            <w:shd w:val="clear" w:color="000000" w:fill="BFBFBF"/>
            <w:vAlign w:val="center"/>
          </w:tcPr>
          <w:p w14:paraId="00F93BF4" w14:textId="7A6C9633" w:rsidR="008E1A75" w:rsidRPr="008E1A75" w:rsidRDefault="008E1A75" w:rsidP="008E1A75">
            <w:pPr>
              <w:autoSpaceDE/>
              <w:autoSpaceDN/>
              <w:adjustRightInd/>
              <w:snapToGrid/>
              <w:spacing w:after="0"/>
              <w:jc w:val="center"/>
              <w:rPr>
                <w:rFonts w:ascii="Arial" w:eastAsia="Times New Roman" w:hAnsi="Arial" w:cs="Arial"/>
                <w:color w:val="000000"/>
                <w:sz w:val="16"/>
                <w:szCs w:val="16"/>
              </w:rPr>
            </w:pPr>
          </w:p>
        </w:tc>
      </w:tr>
      <w:tr w:rsidR="008E1A75" w:rsidRPr="008E1A75" w14:paraId="152ED615" w14:textId="77777777" w:rsidTr="00105FA2">
        <w:trPr>
          <w:trHeight w:val="255"/>
        </w:trPr>
        <w:tc>
          <w:tcPr>
            <w:tcW w:w="3140" w:type="dxa"/>
            <w:gridSpan w:val="3"/>
            <w:vMerge/>
            <w:tcBorders>
              <w:top w:val="single" w:sz="12" w:space="0" w:color="auto"/>
              <w:left w:val="single" w:sz="12" w:space="0" w:color="auto"/>
              <w:bottom w:val="single" w:sz="12" w:space="0" w:color="auto"/>
              <w:right w:val="single" w:sz="12" w:space="0" w:color="auto"/>
            </w:tcBorders>
            <w:vAlign w:val="center"/>
            <w:hideMark/>
          </w:tcPr>
          <w:p w14:paraId="16FF640C" w14:textId="77777777" w:rsidR="008E1A75" w:rsidRPr="008E1A75" w:rsidRDefault="008E1A75" w:rsidP="008E1A75">
            <w:pPr>
              <w:autoSpaceDE/>
              <w:autoSpaceDN/>
              <w:adjustRightInd/>
              <w:snapToGrid/>
              <w:spacing w:after="0"/>
              <w:jc w:val="left"/>
              <w:rPr>
                <w:rFonts w:ascii="Arial" w:eastAsia="Times New Roman" w:hAnsi="Arial" w:cs="Arial"/>
                <w:color w:val="000000"/>
                <w:sz w:val="16"/>
                <w:szCs w:val="16"/>
              </w:rPr>
            </w:pPr>
          </w:p>
        </w:tc>
        <w:tc>
          <w:tcPr>
            <w:tcW w:w="2044"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5EADD688" w14:textId="77777777" w:rsidR="008E1A75" w:rsidRPr="008E1A75" w:rsidRDefault="008E1A75" w:rsidP="008E1A75">
            <w:pPr>
              <w:autoSpaceDE/>
              <w:autoSpaceDN/>
              <w:adjustRightInd/>
              <w:snapToGrid/>
              <w:spacing w:after="0"/>
              <w:jc w:val="center"/>
              <w:rPr>
                <w:rFonts w:ascii="Arial" w:eastAsia="Times New Roman" w:hAnsi="Arial" w:cs="Arial"/>
                <w:color w:val="000000"/>
                <w:sz w:val="16"/>
                <w:szCs w:val="16"/>
              </w:rPr>
            </w:pPr>
            <w:r w:rsidRPr="008E1A75">
              <w:rPr>
                <w:rFonts w:ascii="Arial" w:eastAsia="Times New Roman" w:hAnsi="Arial" w:cs="Arial"/>
                <w:color w:val="000000"/>
                <w:sz w:val="16"/>
                <w:szCs w:val="16"/>
              </w:rPr>
              <w:t>SCS 120kHz, TDD</w:t>
            </w:r>
          </w:p>
        </w:tc>
        <w:tc>
          <w:tcPr>
            <w:tcW w:w="2044"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4E0C05C2" w14:textId="77777777" w:rsidR="008E1A75" w:rsidRPr="008E1A75" w:rsidRDefault="008E1A75" w:rsidP="008E1A75">
            <w:pPr>
              <w:autoSpaceDE/>
              <w:autoSpaceDN/>
              <w:adjustRightInd/>
              <w:snapToGrid/>
              <w:spacing w:after="0"/>
              <w:jc w:val="center"/>
              <w:rPr>
                <w:rFonts w:ascii="Arial" w:eastAsia="Times New Roman" w:hAnsi="Arial" w:cs="Arial"/>
                <w:color w:val="000000"/>
                <w:sz w:val="16"/>
                <w:szCs w:val="16"/>
              </w:rPr>
            </w:pPr>
            <w:r w:rsidRPr="008E1A75">
              <w:rPr>
                <w:rFonts w:ascii="Arial" w:eastAsia="Times New Roman" w:hAnsi="Arial" w:cs="Arial"/>
                <w:color w:val="000000"/>
                <w:sz w:val="16"/>
                <w:szCs w:val="16"/>
              </w:rPr>
              <w:t>SCS 60kHz, TDD</w:t>
            </w:r>
          </w:p>
        </w:tc>
        <w:tc>
          <w:tcPr>
            <w:tcW w:w="2044" w:type="dxa"/>
            <w:gridSpan w:val="2"/>
            <w:tcBorders>
              <w:top w:val="single" w:sz="12" w:space="0" w:color="auto"/>
              <w:left w:val="single" w:sz="12" w:space="0" w:color="auto"/>
              <w:bottom w:val="single" w:sz="12" w:space="0" w:color="auto"/>
              <w:right w:val="single" w:sz="12" w:space="0" w:color="auto"/>
            </w:tcBorders>
            <w:shd w:val="clear" w:color="000000" w:fill="BFBFBF"/>
            <w:vAlign w:val="center"/>
          </w:tcPr>
          <w:p w14:paraId="3E45C1F6" w14:textId="32CB2E45" w:rsidR="008E1A75" w:rsidRPr="008E1A75" w:rsidRDefault="008E1A75" w:rsidP="008E1A75">
            <w:pPr>
              <w:autoSpaceDE/>
              <w:autoSpaceDN/>
              <w:adjustRightInd/>
              <w:snapToGrid/>
              <w:spacing w:after="0"/>
              <w:jc w:val="center"/>
              <w:rPr>
                <w:rFonts w:ascii="Arial" w:eastAsia="Times New Roman" w:hAnsi="Arial" w:cs="Arial"/>
                <w:color w:val="000000"/>
                <w:sz w:val="16"/>
                <w:szCs w:val="16"/>
              </w:rPr>
            </w:pPr>
          </w:p>
        </w:tc>
      </w:tr>
      <w:tr w:rsidR="008E1A75" w:rsidRPr="008E1A75" w14:paraId="208FDEBC" w14:textId="77777777" w:rsidTr="00105FA2">
        <w:trPr>
          <w:trHeight w:val="383"/>
        </w:trPr>
        <w:tc>
          <w:tcPr>
            <w:tcW w:w="3140" w:type="dxa"/>
            <w:gridSpan w:val="3"/>
            <w:vMerge/>
            <w:tcBorders>
              <w:top w:val="single" w:sz="12" w:space="0" w:color="auto"/>
              <w:left w:val="single" w:sz="12" w:space="0" w:color="auto"/>
              <w:bottom w:val="single" w:sz="12" w:space="0" w:color="auto"/>
              <w:right w:val="single" w:sz="12" w:space="0" w:color="auto"/>
            </w:tcBorders>
            <w:vAlign w:val="center"/>
            <w:hideMark/>
          </w:tcPr>
          <w:p w14:paraId="40D7A3B1" w14:textId="77777777" w:rsidR="008E1A75" w:rsidRPr="008E1A75" w:rsidRDefault="008E1A75" w:rsidP="008E1A75">
            <w:pPr>
              <w:autoSpaceDE/>
              <w:autoSpaceDN/>
              <w:adjustRightInd/>
              <w:snapToGrid/>
              <w:spacing w:after="0"/>
              <w:jc w:val="left"/>
              <w:rPr>
                <w:rFonts w:ascii="Arial" w:eastAsia="Times New Roman" w:hAnsi="Arial" w:cs="Arial"/>
                <w:color w:val="000000"/>
                <w:sz w:val="16"/>
                <w:szCs w:val="16"/>
              </w:rPr>
            </w:pPr>
          </w:p>
        </w:tc>
        <w:tc>
          <w:tcPr>
            <w:tcW w:w="2044" w:type="dxa"/>
            <w:gridSpan w:val="2"/>
            <w:tcBorders>
              <w:top w:val="single" w:sz="12" w:space="0" w:color="auto"/>
              <w:left w:val="single" w:sz="12" w:space="0" w:color="auto"/>
              <w:bottom w:val="single" w:sz="12" w:space="0" w:color="auto"/>
              <w:right w:val="single" w:sz="12" w:space="0" w:color="auto"/>
            </w:tcBorders>
            <w:shd w:val="clear" w:color="000000" w:fill="E7E6E6"/>
            <w:vAlign w:val="center"/>
            <w:hideMark/>
          </w:tcPr>
          <w:p w14:paraId="2BAFA2C1" w14:textId="77777777" w:rsidR="008E1A75" w:rsidRPr="008E1A75" w:rsidRDefault="008E1A75" w:rsidP="008E1A75">
            <w:pPr>
              <w:autoSpaceDE/>
              <w:autoSpaceDN/>
              <w:adjustRightInd/>
              <w:snapToGrid/>
              <w:spacing w:after="0"/>
              <w:jc w:val="center"/>
              <w:rPr>
                <w:rFonts w:eastAsia="Times New Roman"/>
                <w:color w:val="000000"/>
                <w:sz w:val="16"/>
                <w:szCs w:val="16"/>
              </w:rPr>
            </w:pPr>
            <w:r w:rsidRPr="008E1A75">
              <w:rPr>
                <w:rFonts w:eastAsia="Times New Roman"/>
                <w:color w:val="000000"/>
                <w:sz w:val="16"/>
                <w:szCs w:val="16"/>
              </w:rPr>
              <w:t>gNB’s processing time for SR = N1</w:t>
            </w:r>
          </w:p>
        </w:tc>
        <w:tc>
          <w:tcPr>
            <w:tcW w:w="2044" w:type="dxa"/>
            <w:gridSpan w:val="2"/>
            <w:tcBorders>
              <w:top w:val="single" w:sz="12" w:space="0" w:color="auto"/>
              <w:left w:val="single" w:sz="12" w:space="0" w:color="auto"/>
              <w:bottom w:val="single" w:sz="12" w:space="0" w:color="auto"/>
              <w:right w:val="single" w:sz="12" w:space="0" w:color="auto"/>
            </w:tcBorders>
            <w:shd w:val="clear" w:color="000000" w:fill="E7E6E6"/>
            <w:vAlign w:val="center"/>
            <w:hideMark/>
          </w:tcPr>
          <w:p w14:paraId="0C039DB5" w14:textId="77777777" w:rsidR="008E1A75" w:rsidRPr="008E1A75" w:rsidRDefault="008E1A75" w:rsidP="008E1A75">
            <w:pPr>
              <w:autoSpaceDE/>
              <w:autoSpaceDN/>
              <w:adjustRightInd/>
              <w:snapToGrid/>
              <w:spacing w:after="0"/>
              <w:jc w:val="center"/>
              <w:rPr>
                <w:rFonts w:eastAsia="Times New Roman"/>
                <w:color w:val="000000"/>
                <w:sz w:val="16"/>
                <w:szCs w:val="16"/>
              </w:rPr>
            </w:pPr>
            <w:r w:rsidRPr="008E1A75">
              <w:rPr>
                <w:rFonts w:eastAsia="Times New Roman"/>
                <w:color w:val="000000"/>
                <w:sz w:val="16"/>
                <w:szCs w:val="16"/>
              </w:rPr>
              <w:t>gNB’s processing time for SR = N1</w:t>
            </w:r>
          </w:p>
        </w:tc>
        <w:tc>
          <w:tcPr>
            <w:tcW w:w="2044" w:type="dxa"/>
            <w:gridSpan w:val="2"/>
            <w:tcBorders>
              <w:top w:val="single" w:sz="12" w:space="0" w:color="auto"/>
              <w:left w:val="single" w:sz="12" w:space="0" w:color="auto"/>
              <w:bottom w:val="single" w:sz="12" w:space="0" w:color="auto"/>
              <w:right w:val="single" w:sz="12" w:space="0" w:color="auto"/>
            </w:tcBorders>
            <w:shd w:val="clear" w:color="000000" w:fill="E7E6E6"/>
            <w:vAlign w:val="center"/>
          </w:tcPr>
          <w:p w14:paraId="01C5E932" w14:textId="37BADDC4" w:rsidR="008E1A75" w:rsidRPr="008E1A75" w:rsidRDefault="008E1A75" w:rsidP="008E1A75">
            <w:pPr>
              <w:autoSpaceDE/>
              <w:autoSpaceDN/>
              <w:adjustRightInd/>
              <w:snapToGrid/>
              <w:spacing w:after="0"/>
              <w:jc w:val="center"/>
              <w:rPr>
                <w:rFonts w:eastAsia="Times New Roman"/>
                <w:color w:val="000000"/>
                <w:sz w:val="16"/>
                <w:szCs w:val="16"/>
              </w:rPr>
            </w:pPr>
          </w:p>
        </w:tc>
      </w:tr>
      <w:tr w:rsidR="008E1A75" w:rsidRPr="008E1A75" w14:paraId="2B4962DA" w14:textId="77777777" w:rsidTr="00105FA2">
        <w:trPr>
          <w:trHeight w:val="810"/>
        </w:trPr>
        <w:tc>
          <w:tcPr>
            <w:tcW w:w="3140" w:type="dxa"/>
            <w:gridSpan w:val="3"/>
            <w:vMerge/>
            <w:tcBorders>
              <w:top w:val="single" w:sz="12" w:space="0" w:color="auto"/>
              <w:left w:val="single" w:sz="12" w:space="0" w:color="auto"/>
              <w:bottom w:val="single" w:sz="12" w:space="0" w:color="auto"/>
              <w:right w:val="single" w:sz="12" w:space="0" w:color="auto"/>
            </w:tcBorders>
            <w:vAlign w:val="center"/>
            <w:hideMark/>
          </w:tcPr>
          <w:p w14:paraId="4A609549" w14:textId="77777777" w:rsidR="008E1A75" w:rsidRPr="008E1A75" w:rsidRDefault="008E1A75" w:rsidP="008E1A75">
            <w:pPr>
              <w:autoSpaceDE/>
              <w:autoSpaceDN/>
              <w:adjustRightInd/>
              <w:snapToGrid/>
              <w:spacing w:after="0"/>
              <w:jc w:val="left"/>
              <w:rPr>
                <w:rFonts w:ascii="Arial" w:eastAsia="Times New Roman" w:hAnsi="Arial" w:cs="Arial"/>
                <w:color w:val="000000"/>
                <w:sz w:val="16"/>
                <w:szCs w:val="16"/>
              </w:rPr>
            </w:pPr>
          </w:p>
        </w:tc>
        <w:tc>
          <w:tcPr>
            <w:tcW w:w="2044" w:type="dxa"/>
            <w:gridSpan w:val="2"/>
            <w:tcBorders>
              <w:top w:val="single" w:sz="12" w:space="0" w:color="auto"/>
              <w:left w:val="single" w:sz="12" w:space="0" w:color="auto"/>
              <w:bottom w:val="single" w:sz="12" w:space="0" w:color="auto"/>
              <w:right w:val="single" w:sz="12" w:space="0" w:color="auto"/>
            </w:tcBorders>
            <w:shd w:val="clear" w:color="000000" w:fill="E7E6E6"/>
            <w:vAlign w:val="center"/>
            <w:hideMark/>
          </w:tcPr>
          <w:p w14:paraId="764BEAD5" w14:textId="77777777" w:rsidR="008E1A75" w:rsidRPr="008E1A75" w:rsidRDefault="008E1A75" w:rsidP="008E1A75">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gNB’s decoding time for the last PUSCH = UE’s N1/2 + X</w:t>
            </w:r>
          </w:p>
        </w:tc>
        <w:tc>
          <w:tcPr>
            <w:tcW w:w="2044" w:type="dxa"/>
            <w:gridSpan w:val="2"/>
            <w:tcBorders>
              <w:top w:val="single" w:sz="12" w:space="0" w:color="auto"/>
              <w:left w:val="single" w:sz="12" w:space="0" w:color="auto"/>
              <w:bottom w:val="single" w:sz="12" w:space="0" w:color="auto"/>
              <w:right w:val="single" w:sz="12" w:space="0" w:color="auto"/>
            </w:tcBorders>
            <w:shd w:val="clear" w:color="000000" w:fill="E7E6E6"/>
            <w:vAlign w:val="center"/>
            <w:hideMark/>
          </w:tcPr>
          <w:p w14:paraId="597CDAFF" w14:textId="77777777" w:rsidR="008E1A75" w:rsidRPr="008E1A75" w:rsidRDefault="008E1A75" w:rsidP="008E1A75">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gNB’s decoding time for the last PUSCH = UE’s N1/2 + X</w:t>
            </w:r>
          </w:p>
        </w:tc>
        <w:tc>
          <w:tcPr>
            <w:tcW w:w="2044" w:type="dxa"/>
            <w:gridSpan w:val="2"/>
            <w:tcBorders>
              <w:top w:val="single" w:sz="12" w:space="0" w:color="auto"/>
              <w:left w:val="single" w:sz="12" w:space="0" w:color="auto"/>
              <w:bottom w:val="single" w:sz="12" w:space="0" w:color="auto"/>
              <w:right w:val="single" w:sz="12" w:space="0" w:color="auto"/>
            </w:tcBorders>
            <w:shd w:val="clear" w:color="000000" w:fill="E7E6E6"/>
            <w:vAlign w:val="center"/>
          </w:tcPr>
          <w:p w14:paraId="25EA5EF3" w14:textId="16DA73BC" w:rsidR="008E1A75" w:rsidRPr="008E1A75" w:rsidRDefault="008E1A75" w:rsidP="008E1A75">
            <w:pPr>
              <w:autoSpaceDE/>
              <w:autoSpaceDN/>
              <w:adjustRightInd/>
              <w:snapToGrid/>
              <w:spacing w:after="0"/>
              <w:jc w:val="right"/>
              <w:rPr>
                <w:rFonts w:eastAsia="Times New Roman"/>
                <w:color w:val="000000"/>
                <w:sz w:val="16"/>
                <w:szCs w:val="16"/>
              </w:rPr>
            </w:pPr>
          </w:p>
        </w:tc>
      </w:tr>
      <w:tr w:rsidR="008E1A75" w:rsidRPr="008E1A75" w14:paraId="6A9B9645" w14:textId="77777777" w:rsidTr="00105FA2">
        <w:trPr>
          <w:trHeight w:val="678"/>
        </w:trPr>
        <w:tc>
          <w:tcPr>
            <w:tcW w:w="3140" w:type="dxa"/>
            <w:gridSpan w:val="3"/>
            <w:vMerge/>
            <w:tcBorders>
              <w:top w:val="single" w:sz="12" w:space="0" w:color="auto"/>
              <w:left w:val="single" w:sz="12" w:space="0" w:color="auto"/>
              <w:bottom w:val="single" w:sz="12" w:space="0" w:color="auto"/>
              <w:right w:val="single" w:sz="12" w:space="0" w:color="auto"/>
            </w:tcBorders>
            <w:vAlign w:val="center"/>
            <w:hideMark/>
          </w:tcPr>
          <w:p w14:paraId="3961FF1E" w14:textId="77777777" w:rsidR="008E1A75" w:rsidRPr="008E1A75" w:rsidRDefault="008E1A75" w:rsidP="008E1A75">
            <w:pPr>
              <w:autoSpaceDE/>
              <w:autoSpaceDN/>
              <w:adjustRightInd/>
              <w:snapToGrid/>
              <w:spacing w:after="0"/>
              <w:jc w:val="left"/>
              <w:rPr>
                <w:rFonts w:ascii="Arial" w:eastAsia="Times New Roman" w:hAnsi="Arial" w:cs="Arial"/>
                <w:color w:val="000000"/>
                <w:sz w:val="16"/>
                <w:szCs w:val="16"/>
              </w:rPr>
            </w:pPr>
          </w:p>
        </w:tc>
        <w:tc>
          <w:tcPr>
            <w:tcW w:w="1358" w:type="dxa"/>
            <w:tcBorders>
              <w:top w:val="single" w:sz="12" w:space="0" w:color="auto"/>
              <w:left w:val="single" w:sz="12" w:space="0" w:color="auto"/>
              <w:bottom w:val="single" w:sz="12" w:space="0" w:color="auto"/>
              <w:right w:val="single" w:sz="12" w:space="0" w:color="auto"/>
            </w:tcBorders>
            <w:shd w:val="clear" w:color="000000" w:fill="D9D9D9"/>
            <w:vAlign w:val="center"/>
            <w:hideMark/>
          </w:tcPr>
          <w:p w14:paraId="7F84E508" w14:textId="77777777" w:rsidR="008E1A75" w:rsidRPr="008E1A75" w:rsidRDefault="008E1A75" w:rsidP="008E1A75">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 xml:space="preserve">7 PDCCH occasions  </w:t>
            </w:r>
          </w:p>
        </w:tc>
        <w:tc>
          <w:tcPr>
            <w:tcW w:w="685" w:type="dxa"/>
            <w:tcBorders>
              <w:top w:val="single" w:sz="12" w:space="0" w:color="auto"/>
              <w:left w:val="single" w:sz="12" w:space="0" w:color="auto"/>
              <w:bottom w:val="single" w:sz="12" w:space="0" w:color="auto"/>
              <w:right w:val="single" w:sz="12" w:space="0" w:color="auto"/>
            </w:tcBorders>
            <w:shd w:val="clear" w:color="000000" w:fill="D9D9D9"/>
            <w:vAlign w:val="center"/>
            <w:hideMark/>
          </w:tcPr>
          <w:p w14:paraId="28535A85" w14:textId="77777777" w:rsidR="008E1A75" w:rsidRPr="008E1A75" w:rsidRDefault="008E1A75" w:rsidP="008E1A75">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 xml:space="preserve">4 PDCCH occasions  </w:t>
            </w:r>
          </w:p>
        </w:tc>
        <w:tc>
          <w:tcPr>
            <w:tcW w:w="1358" w:type="dxa"/>
            <w:tcBorders>
              <w:top w:val="single" w:sz="12" w:space="0" w:color="auto"/>
              <w:left w:val="single" w:sz="12" w:space="0" w:color="auto"/>
              <w:bottom w:val="single" w:sz="12" w:space="0" w:color="auto"/>
              <w:right w:val="single" w:sz="12" w:space="0" w:color="auto"/>
            </w:tcBorders>
            <w:shd w:val="clear" w:color="000000" w:fill="D9D9D9"/>
            <w:vAlign w:val="center"/>
            <w:hideMark/>
          </w:tcPr>
          <w:p w14:paraId="20C46879" w14:textId="77777777" w:rsidR="008E1A75" w:rsidRPr="008E1A75" w:rsidRDefault="008E1A75" w:rsidP="008E1A75">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 xml:space="preserve">7 PDCCH occasions  </w:t>
            </w:r>
          </w:p>
        </w:tc>
        <w:tc>
          <w:tcPr>
            <w:tcW w:w="685" w:type="dxa"/>
            <w:tcBorders>
              <w:top w:val="single" w:sz="12" w:space="0" w:color="auto"/>
              <w:left w:val="single" w:sz="12" w:space="0" w:color="auto"/>
              <w:bottom w:val="single" w:sz="12" w:space="0" w:color="auto"/>
              <w:right w:val="single" w:sz="12" w:space="0" w:color="auto"/>
            </w:tcBorders>
            <w:shd w:val="clear" w:color="000000" w:fill="D9D9D9"/>
            <w:vAlign w:val="center"/>
            <w:hideMark/>
          </w:tcPr>
          <w:p w14:paraId="29E8C0BA" w14:textId="77777777" w:rsidR="008E1A75" w:rsidRPr="008E1A75" w:rsidRDefault="008E1A75" w:rsidP="008E1A75">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 xml:space="preserve">4 PDCCH occasions  </w:t>
            </w:r>
          </w:p>
        </w:tc>
        <w:tc>
          <w:tcPr>
            <w:tcW w:w="1358" w:type="dxa"/>
            <w:tcBorders>
              <w:top w:val="single" w:sz="12" w:space="0" w:color="auto"/>
              <w:left w:val="single" w:sz="12" w:space="0" w:color="auto"/>
              <w:bottom w:val="single" w:sz="12" w:space="0" w:color="auto"/>
              <w:right w:val="single" w:sz="12" w:space="0" w:color="auto"/>
            </w:tcBorders>
            <w:shd w:val="clear" w:color="000000" w:fill="D9D9D9"/>
            <w:vAlign w:val="center"/>
          </w:tcPr>
          <w:p w14:paraId="61366015" w14:textId="5596AA5E" w:rsidR="008E1A75" w:rsidRPr="008E1A75" w:rsidRDefault="008E1A75" w:rsidP="008E1A75">
            <w:pPr>
              <w:autoSpaceDE/>
              <w:autoSpaceDN/>
              <w:adjustRightInd/>
              <w:snapToGrid/>
              <w:spacing w:after="0"/>
              <w:jc w:val="right"/>
              <w:rPr>
                <w:rFonts w:eastAsia="Times New Roman"/>
                <w:color w:val="000000"/>
                <w:sz w:val="16"/>
                <w:szCs w:val="16"/>
              </w:rPr>
            </w:pPr>
          </w:p>
        </w:tc>
        <w:tc>
          <w:tcPr>
            <w:tcW w:w="685" w:type="dxa"/>
            <w:tcBorders>
              <w:top w:val="single" w:sz="12" w:space="0" w:color="auto"/>
              <w:left w:val="single" w:sz="12" w:space="0" w:color="auto"/>
              <w:bottom w:val="single" w:sz="12" w:space="0" w:color="auto"/>
              <w:right w:val="single" w:sz="12" w:space="0" w:color="auto"/>
            </w:tcBorders>
            <w:shd w:val="clear" w:color="000000" w:fill="D9D9D9"/>
            <w:vAlign w:val="center"/>
          </w:tcPr>
          <w:p w14:paraId="7E10EE86" w14:textId="1012C566" w:rsidR="008E1A75" w:rsidRPr="008E1A75" w:rsidRDefault="008E1A75" w:rsidP="008E1A75">
            <w:pPr>
              <w:autoSpaceDE/>
              <w:autoSpaceDN/>
              <w:adjustRightInd/>
              <w:snapToGrid/>
              <w:spacing w:after="0"/>
              <w:jc w:val="right"/>
              <w:rPr>
                <w:rFonts w:eastAsia="Times New Roman"/>
                <w:color w:val="000000"/>
                <w:sz w:val="16"/>
                <w:szCs w:val="16"/>
              </w:rPr>
            </w:pPr>
          </w:p>
        </w:tc>
      </w:tr>
      <w:tr w:rsidR="008E1A75" w:rsidRPr="008E1A75" w14:paraId="3FEBC6CA" w14:textId="77777777" w:rsidTr="00105FA2">
        <w:trPr>
          <w:trHeight w:val="255"/>
        </w:trPr>
        <w:tc>
          <w:tcPr>
            <w:tcW w:w="2035" w:type="dxa"/>
            <w:vMerge w:val="restart"/>
            <w:tcBorders>
              <w:top w:val="single" w:sz="12" w:space="0" w:color="auto"/>
              <w:left w:val="single" w:sz="8" w:space="0" w:color="auto"/>
              <w:bottom w:val="single" w:sz="8" w:space="0" w:color="000000"/>
              <w:right w:val="single" w:sz="8" w:space="0" w:color="auto"/>
            </w:tcBorders>
            <w:shd w:val="clear" w:color="000000" w:fill="BFBFBF"/>
            <w:vAlign w:val="center"/>
            <w:hideMark/>
          </w:tcPr>
          <w:p w14:paraId="6DE0BE30" w14:textId="77777777" w:rsidR="008E1A75" w:rsidRPr="008E1A75" w:rsidRDefault="008E1A75" w:rsidP="008E1A75">
            <w:pPr>
              <w:autoSpaceDE/>
              <w:autoSpaceDN/>
              <w:adjustRightInd/>
              <w:snapToGrid/>
              <w:spacing w:after="0"/>
              <w:rPr>
                <w:rFonts w:ascii="Arial" w:eastAsia="Times New Roman" w:hAnsi="Arial" w:cs="Arial"/>
                <w:b/>
                <w:bCs/>
                <w:color w:val="000000"/>
                <w:sz w:val="16"/>
                <w:szCs w:val="16"/>
              </w:rPr>
            </w:pPr>
            <w:r w:rsidRPr="008E1A75">
              <w:rPr>
                <w:rFonts w:ascii="Arial" w:eastAsia="Times New Roman" w:hAnsi="Arial" w:cs="Arial"/>
                <w:b/>
                <w:bCs/>
                <w:color w:val="000000"/>
                <w:sz w:val="16"/>
                <w:szCs w:val="16"/>
              </w:rPr>
              <w:t>Resource mapping Type B</w:t>
            </w:r>
          </w:p>
        </w:tc>
        <w:tc>
          <w:tcPr>
            <w:tcW w:w="682" w:type="dxa"/>
            <w:vMerge w:val="restart"/>
            <w:tcBorders>
              <w:top w:val="single" w:sz="12" w:space="0" w:color="auto"/>
              <w:left w:val="single" w:sz="8" w:space="0" w:color="auto"/>
              <w:bottom w:val="single" w:sz="8" w:space="0" w:color="000000"/>
              <w:right w:val="single" w:sz="8" w:space="0" w:color="auto"/>
            </w:tcBorders>
            <w:shd w:val="clear" w:color="000000" w:fill="BFBFBF"/>
            <w:vAlign w:val="center"/>
            <w:hideMark/>
          </w:tcPr>
          <w:p w14:paraId="61ED3192" w14:textId="77777777" w:rsidR="008E1A75" w:rsidRPr="008E1A75" w:rsidRDefault="008E1A75" w:rsidP="008E1A75">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M=2 (2OS)</w:t>
            </w:r>
          </w:p>
        </w:tc>
        <w:tc>
          <w:tcPr>
            <w:tcW w:w="422" w:type="dxa"/>
            <w:tcBorders>
              <w:top w:val="single" w:sz="12" w:space="0" w:color="auto"/>
              <w:left w:val="nil"/>
              <w:bottom w:val="single" w:sz="8" w:space="0" w:color="auto"/>
              <w:right w:val="single" w:sz="12" w:space="0" w:color="auto"/>
            </w:tcBorders>
            <w:shd w:val="clear" w:color="auto" w:fill="auto"/>
            <w:noWrap/>
            <w:vAlign w:val="center"/>
            <w:hideMark/>
          </w:tcPr>
          <w:p w14:paraId="63938AE0" w14:textId="77777777" w:rsidR="008E1A75" w:rsidRPr="008E1A75" w:rsidRDefault="008E1A75" w:rsidP="008E1A75">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Initial TX</w:t>
            </w:r>
          </w:p>
        </w:tc>
        <w:tc>
          <w:tcPr>
            <w:tcW w:w="1358" w:type="dxa"/>
            <w:tcBorders>
              <w:top w:val="single" w:sz="12" w:space="0" w:color="auto"/>
              <w:left w:val="nil"/>
              <w:bottom w:val="single" w:sz="8" w:space="0" w:color="auto"/>
              <w:right w:val="single" w:sz="8" w:space="0" w:color="auto"/>
            </w:tcBorders>
            <w:shd w:val="clear" w:color="auto" w:fill="FF99CC"/>
            <w:vAlign w:val="center"/>
            <w:hideMark/>
          </w:tcPr>
          <w:p w14:paraId="2E438F3D" w14:textId="77777777"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r w:rsidRPr="008E1A75">
              <w:rPr>
                <w:rFonts w:ascii="Arial" w:eastAsia="Times New Roman" w:hAnsi="Arial" w:cs="Arial"/>
                <w:color w:val="000000"/>
                <w:sz w:val="16"/>
                <w:szCs w:val="16"/>
              </w:rPr>
              <w:t>1.0268</w:t>
            </w:r>
          </w:p>
        </w:tc>
        <w:tc>
          <w:tcPr>
            <w:tcW w:w="685" w:type="dxa"/>
            <w:tcBorders>
              <w:top w:val="single" w:sz="12" w:space="0" w:color="auto"/>
              <w:left w:val="nil"/>
              <w:bottom w:val="single" w:sz="8" w:space="0" w:color="auto"/>
              <w:right w:val="single" w:sz="8" w:space="0" w:color="auto"/>
            </w:tcBorders>
            <w:shd w:val="clear" w:color="auto" w:fill="FF99CC"/>
            <w:vAlign w:val="center"/>
            <w:hideMark/>
          </w:tcPr>
          <w:p w14:paraId="70DAE528" w14:textId="77777777"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r w:rsidRPr="008E1A75">
              <w:rPr>
                <w:rFonts w:ascii="Arial" w:eastAsia="Times New Roman" w:hAnsi="Arial" w:cs="Arial"/>
                <w:color w:val="000000"/>
                <w:sz w:val="16"/>
                <w:szCs w:val="16"/>
              </w:rPr>
              <w:t>1.0446</w:t>
            </w:r>
          </w:p>
        </w:tc>
        <w:tc>
          <w:tcPr>
            <w:tcW w:w="1358" w:type="dxa"/>
            <w:tcBorders>
              <w:top w:val="single" w:sz="12" w:space="0" w:color="auto"/>
              <w:left w:val="nil"/>
              <w:bottom w:val="single" w:sz="8" w:space="0" w:color="auto"/>
              <w:right w:val="single" w:sz="8" w:space="0" w:color="auto"/>
            </w:tcBorders>
            <w:shd w:val="clear" w:color="auto" w:fill="FF99CC"/>
            <w:vAlign w:val="center"/>
            <w:hideMark/>
          </w:tcPr>
          <w:p w14:paraId="1896331C" w14:textId="77777777"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r w:rsidRPr="008E1A75">
              <w:rPr>
                <w:rFonts w:ascii="Arial" w:eastAsia="Times New Roman" w:hAnsi="Arial" w:cs="Arial"/>
                <w:color w:val="000000"/>
                <w:sz w:val="16"/>
                <w:szCs w:val="16"/>
              </w:rPr>
              <w:t>1.0179</w:t>
            </w:r>
          </w:p>
        </w:tc>
        <w:tc>
          <w:tcPr>
            <w:tcW w:w="685" w:type="dxa"/>
            <w:tcBorders>
              <w:top w:val="single" w:sz="12" w:space="0" w:color="auto"/>
              <w:left w:val="nil"/>
              <w:bottom w:val="single" w:sz="8" w:space="0" w:color="auto"/>
              <w:right w:val="single" w:sz="8" w:space="0" w:color="auto"/>
            </w:tcBorders>
            <w:shd w:val="clear" w:color="auto" w:fill="FF99CC"/>
            <w:vAlign w:val="center"/>
            <w:hideMark/>
          </w:tcPr>
          <w:p w14:paraId="55336B26" w14:textId="77777777"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r w:rsidRPr="008E1A75">
              <w:rPr>
                <w:rFonts w:ascii="Arial" w:eastAsia="Times New Roman" w:hAnsi="Arial" w:cs="Arial"/>
                <w:color w:val="000000"/>
                <w:sz w:val="16"/>
                <w:szCs w:val="16"/>
              </w:rPr>
              <w:t>1.0179</w:t>
            </w:r>
          </w:p>
        </w:tc>
        <w:tc>
          <w:tcPr>
            <w:tcW w:w="1358" w:type="dxa"/>
            <w:tcBorders>
              <w:top w:val="single" w:sz="12" w:space="0" w:color="auto"/>
              <w:left w:val="nil"/>
              <w:bottom w:val="single" w:sz="8" w:space="0" w:color="auto"/>
              <w:right w:val="single" w:sz="8" w:space="0" w:color="auto"/>
            </w:tcBorders>
            <w:shd w:val="clear" w:color="000000" w:fill="DDEBF7"/>
            <w:vAlign w:val="center"/>
          </w:tcPr>
          <w:p w14:paraId="30A27090" w14:textId="3B2B8716"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p>
        </w:tc>
        <w:tc>
          <w:tcPr>
            <w:tcW w:w="685" w:type="dxa"/>
            <w:tcBorders>
              <w:top w:val="single" w:sz="12" w:space="0" w:color="auto"/>
              <w:left w:val="nil"/>
              <w:bottom w:val="single" w:sz="8" w:space="0" w:color="auto"/>
              <w:right w:val="single" w:sz="8" w:space="0" w:color="auto"/>
            </w:tcBorders>
            <w:shd w:val="clear" w:color="000000" w:fill="DDEBF7"/>
            <w:vAlign w:val="center"/>
          </w:tcPr>
          <w:p w14:paraId="62C52365" w14:textId="0FEA3734"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p>
        </w:tc>
      </w:tr>
      <w:tr w:rsidR="008E1A75" w:rsidRPr="008E1A75" w14:paraId="7B066031" w14:textId="77777777" w:rsidTr="00105FA2">
        <w:trPr>
          <w:trHeight w:val="255"/>
        </w:trPr>
        <w:tc>
          <w:tcPr>
            <w:tcW w:w="2035" w:type="dxa"/>
            <w:vMerge/>
            <w:tcBorders>
              <w:top w:val="nil"/>
              <w:left w:val="single" w:sz="8" w:space="0" w:color="auto"/>
              <w:bottom w:val="single" w:sz="8" w:space="0" w:color="000000"/>
              <w:right w:val="single" w:sz="8" w:space="0" w:color="auto"/>
            </w:tcBorders>
            <w:vAlign w:val="center"/>
            <w:hideMark/>
          </w:tcPr>
          <w:p w14:paraId="5335F8D7" w14:textId="77777777" w:rsidR="008E1A75" w:rsidRPr="008E1A75" w:rsidRDefault="008E1A75" w:rsidP="008E1A75">
            <w:pPr>
              <w:autoSpaceDE/>
              <w:autoSpaceDN/>
              <w:adjustRightInd/>
              <w:snapToGrid/>
              <w:spacing w:after="0"/>
              <w:jc w:val="left"/>
              <w:rPr>
                <w:rFonts w:ascii="Arial" w:eastAsia="Times New Roman" w:hAnsi="Arial" w:cs="Arial"/>
                <w:b/>
                <w:bCs/>
                <w:color w:val="000000"/>
                <w:sz w:val="16"/>
                <w:szCs w:val="16"/>
              </w:rPr>
            </w:pPr>
          </w:p>
        </w:tc>
        <w:tc>
          <w:tcPr>
            <w:tcW w:w="682" w:type="dxa"/>
            <w:vMerge/>
            <w:tcBorders>
              <w:top w:val="nil"/>
              <w:left w:val="single" w:sz="8" w:space="0" w:color="auto"/>
              <w:bottom w:val="single" w:sz="8" w:space="0" w:color="000000"/>
              <w:right w:val="single" w:sz="8" w:space="0" w:color="auto"/>
            </w:tcBorders>
            <w:vAlign w:val="center"/>
            <w:hideMark/>
          </w:tcPr>
          <w:p w14:paraId="5898388E" w14:textId="77777777" w:rsidR="008E1A75" w:rsidRPr="008E1A75" w:rsidRDefault="008E1A75" w:rsidP="008E1A75">
            <w:pPr>
              <w:autoSpaceDE/>
              <w:autoSpaceDN/>
              <w:adjustRightInd/>
              <w:snapToGrid/>
              <w:spacing w:after="0"/>
              <w:jc w:val="left"/>
              <w:rPr>
                <w:rFonts w:ascii="Arial" w:eastAsia="Times New Roman" w:hAnsi="Arial" w:cs="Arial"/>
                <w:color w:val="000000"/>
                <w:sz w:val="16"/>
                <w:szCs w:val="16"/>
              </w:rPr>
            </w:pPr>
          </w:p>
        </w:tc>
        <w:tc>
          <w:tcPr>
            <w:tcW w:w="422" w:type="dxa"/>
            <w:tcBorders>
              <w:top w:val="nil"/>
              <w:left w:val="nil"/>
              <w:bottom w:val="single" w:sz="8" w:space="0" w:color="auto"/>
              <w:right w:val="single" w:sz="12" w:space="0" w:color="auto"/>
            </w:tcBorders>
            <w:shd w:val="clear" w:color="auto" w:fill="auto"/>
            <w:noWrap/>
            <w:vAlign w:val="center"/>
            <w:hideMark/>
          </w:tcPr>
          <w:p w14:paraId="62BE815E" w14:textId="77777777" w:rsidR="008E1A75" w:rsidRPr="008E1A75" w:rsidRDefault="008E1A75" w:rsidP="008E1A75">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1 reTX</w:t>
            </w:r>
          </w:p>
        </w:tc>
        <w:tc>
          <w:tcPr>
            <w:tcW w:w="1358" w:type="dxa"/>
            <w:tcBorders>
              <w:top w:val="nil"/>
              <w:left w:val="nil"/>
              <w:bottom w:val="single" w:sz="8" w:space="0" w:color="auto"/>
              <w:right w:val="single" w:sz="8" w:space="0" w:color="auto"/>
            </w:tcBorders>
            <w:shd w:val="clear" w:color="auto" w:fill="FF99CC"/>
            <w:vAlign w:val="center"/>
            <w:hideMark/>
          </w:tcPr>
          <w:p w14:paraId="4175CE90" w14:textId="77777777"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r w:rsidRPr="008E1A75">
              <w:rPr>
                <w:rFonts w:ascii="Arial" w:eastAsia="Times New Roman" w:hAnsi="Arial" w:cs="Arial"/>
                <w:color w:val="000000"/>
                <w:sz w:val="16"/>
                <w:szCs w:val="16"/>
              </w:rPr>
              <w:t>1.6696</w:t>
            </w:r>
          </w:p>
        </w:tc>
        <w:tc>
          <w:tcPr>
            <w:tcW w:w="685" w:type="dxa"/>
            <w:tcBorders>
              <w:top w:val="nil"/>
              <w:left w:val="nil"/>
              <w:bottom w:val="single" w:sz="8" w:space="0" w:color="auto"/>
              <w:right w:val="single" w:sz="8" w:space="0" w:color="auto"/>
            </w:tcBorders>
            <w:shd w:val="clear" w:color="auto" w:fill="FF99CC"/>
            <w:vAlign w:val="center"/>
            <w:hideMark/>
          </w:tcPr>
          <w:p w14:paraId="5F8234DD" w14:textId="77777777"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r w:rsidRPr="008E1A75">
              <w:rPr>
                <w:rFonts w:ascii="Arial" w:eastAsia="Times New Roman" w:hAnsi="Arial" w:cs="Arial"/>
                <w:color w:val="000000"/>
                <w:sz w:val="16"/>
                <w:szCs w:val="16"/>
              </w:rPr>
              <w:t>1.6875</w:t>
            </w:r>
          </w:p>
        </w:tc>
        <w:tc>
          <w:tcPr>
            <w:tcW w:w="1358" w:type="dxa"/>
            <w:tcBorders>
              <w:top w:val="nil"/>
              <w:left w:val="nil"/>
              <w:bottom w:val="single" w:sz="8" w:space="0" w:color="auto"/>
              <w:right w:val="single" w:sz="8" w:space="0" w:color="auto"/>
            </w:tcBorders>
            <w:shd w:val="clear" w:color="auto" w:fill="FF99CC"/>
            <w:vAlign w:val="center"/>
            <w:hideMark/>
          </w:tcPr>
          <w:p w14:paraId="2132F839" w14:textId="77777777"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r w:rsidRPr="008E1A75">
              <w:rPr>
                <w:rFonts w:ascii="Arial" w:eastAsia="Times New Roman" w:hAnsi="Arial" w:cs="Arial"/>
                <w:color w:val="000000"/>
                <w:sz w:val="16"/>
                <w:szCs w:val="16"/>
              </w:rPr>
              <w:t>1.6071</w:t>
            </w:r>
          </w:p>
        </w:tc>
        <w:tc>
          <w:tcPr>
            <w:tcW w:w="685" w:type="dxa"/>
            <w:tcBorders>
              <w:top w:val="nil"/>
              <w:left w:val="nil"/>
              <w:bottom w:val="single" w:sz="8" w:space="0" w:color="auto"/>
              <w:right w:val="single" w:sz="8" w:space="0" w:color="auto"/>
            </w:tcBorders>
            <w:shd w:val="clear" w:color="auto" w:fill="FF99CC"/>
            <w:vAlign w:val="center"/>
            <w:hideMark/>
          </w:tcPr>
          <w:p w14:paraId="3B6978CD" w14:textId="77777777"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r w:rsidRPr="008E1A75">
              <w:rPr>
                <w:rFonts w:ascii="Arial" w:eastAsia="Times New Roman" w:hAnsi="Arial" w:cs="Arial"/>
                <w:color w:val="000000"/>
                <w:sz w:val="16"/>
                <w:szCs w:val="16"/>
              </w:rPr>
              <w:t>1.6071</w:t>
            </w:r>
          </w:p>
        </w:tc>
        <w:tc>
          <w:tcPr>
            <w:tcW w:w="1358" w:type="dxa"/>
            <w:tcBorders>
              <w:top w:val="nil"/>
              <w:left w:val="nil"/>
              <w:bottom w:val="single" w:sz="8" w:space="0" w:color="auto"/>
              <w:right w:val="single" w:sz="8" w:space="0" w:color="auto"/>
            </w:tcBorders>
            <w:shd w:val="clear" w:color="000000" w:fill="DDEBF7"/>
            <w:vAlign w:val="center"/>
          </w:tcPr>
          <w:p w14:paraId="584C1EFF" w14:textId="2754820F"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p>
        </w:tc>
        <w:tc>
          <w:tcPr>
            <w:tcW w:w="685" w:type="dxa"/>
            <w:tcBorders>
              <w:top w:val="nil"/>
              <w:left w:val="nil"/>
              <w:bottom w:val="single" w:sz="8" w:space="0" w:color="auto"/>
              <w:right w:val="single" w:sz="8" w:space="0" w:color="auto"/>
            </w:tcBorders>
            <w:shd w:val="clear" w:color="000000" w:fill="DDEBF7"/>
            <w:vAlign w:val="center"/>
          </w:tcPr>
          <w:p w14:paraId="7B4E0442" w14:textId="700E4DD1"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p>
        </w:tc>
      </w:tr>
      <w:tr w:rsidR="008E1A75" w:rsidRPr="008E1A75" w14:paraId="57CEB1FB" w14:textId="77777777" w:rsidTr="00105FA2">
        <w:trPr>
          <w:trHeight w:val="255"/>
        </w:trPr>
        <w:tc>
          <w:tcPr>
            <w:tcW w:w="2035" w:type="dxa"/>
            <w:vMerge/>
            <w:tcBorders>
              <w:top w:val="nil"/>
              <w:left w:val="single" w:sz="8" w:space="0" w:color="auto"/>
              <w:bottom w:val="single" w:sz="8" w:space="0" w:color="000000"/>
              <w:right w:val="single" w:sz="8" w:space="0" w:color="auto"/>
            </w:tcBorders>
            <w:vAlign w:val="center"/>
            <w:hideMark/>
          </w:tcPr>
          <w:p w14:paraId="3EA540B2" w14:textId="77777777" w:rsidR="008E1A75" w:rsidRPr="008E1A75" w:rsidRDefault="008E1A75" w:rsidP="008E1A75">
            <w:pPr>
              <w:autoSpaceDE/>
              <w:autoSpaceDN/>
              <w:adjustRightInd/>
              <w:snapToGrid/>
              <w:spacing w:after="0"/>
              <w:jc w:val="left"/>
              <w:rPr>
                <w:rFonts w:ascii="Arial" w:eastAsia="Times New Roman" w:hAnsi="Arial" w:cs="Arial"/>
                <w:b/>
                <w:bCs/>
                <w:color w:val="000000"/>
                <w:sz w:val="16"/>
                <w:szCs w:val="16"/>
              </w:rPr>
            </w:pPr>
          </w:p>
        </w:tc>
        <w:tc>
          <w:tcPr>
            <w:tcW w:w="682"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4AFC11B" w14:textId="77777777" w:rsidR="008E1A75" w:rsidRPr="008E1A75" w:rsidRDefault="008E1A75" w:rsidP="008E1A75">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M=4 (4OS)</w:t>
            </w:r>
          </w:p>
        </w:tc>
        <w:tc>
          <w:tcPr>
            <w:tcW w:w="422" w:type="dxa"/>
            <w:tcBorders>
              <w:top w:val="nil"/>
              <w:left w:val="nil"/>
              <w:bottom w:val="single" w:sz="8" w:space="0" w:color="auto"/>
              <w:right w:val="single" w:sz="12" w:space="0" w:color="auto"/>
            </w:tcBorders>
            <w:shd w:val="clear" w:color="auto" w:fill="auto"/>
            <w:noWrap/>
            <w:vAlign w:val="center"/>
            <w:hideMark/>
          </w:tcPr>
          <w:p w14:paraId="45901DD9" w14:textId="77777777" w:rsidR="008E1A75" w:rsidRPr="008E1A75" w:rsidRDefault="008E1A75" w:rsidP="008E1A75">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Initial TX</w:t>
            </w:r>
          </w:p>
        </w:tc>
        <w:tc>
          <w:tcPr>
            <w:tcW w:w="1358" w:type="dxa"/>
            <w:tcBorders>
              <w:top w:val="nil"/>
              <w:left w:val="nil"/>
              <w:bottom w:val="single" w:sz="8" w:space="0" w:color="auto"/>
              <w:right w:val="single" w:sz="8" w:space="0" w:color="auto"/>
            </w:tcBorders>
            <w:shd w:val="clear" w:color="auto" w:fill="FF99CC"/>
            <w:vAlign w:val="center"/>
            <w:hideMark/>
          </w:tcPr>
          <w:p w14:paraId="44D5DD08" w14:textId="77777777"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r w:rsidRPr="008E1A75">
              <w:rPr>
                <w:rFonts w:ascii="Arial" w:eastAsia="Times New Roman" w:hAnsi="Arial" w:cs="Arial"/>
                <w:color w:val="000000"/>
                <w:sz w:val="16"/>
                <w:szCs w:val="16"/>
              </w:rPr>
              <w:t>1.0625</w:t>
            </w:r>
          </w:p>
        </w:tc>
        <w:tc>
          <w:tcPr>
            <w:tcW w:w="685" w:type="dxa"/>
            <w:tcBorders>
              <w:top w:val="nil"/>
              <w:left w:val="nil"/>
              <w:bottom w:val="single" w:sz="8" w:space="0" w:color="auto"/>
              <w:right w:val="single" w:sz="8" w:space="0" w:color="auto"/>
            </w:tcBorders>
            <w:shd w:val="clear" w:color="auto" w:fill="FF99CC"/>
            <w:vAlign w:val="center"/>
            <w:hideMark/>
          </w:tcPr>
          <w:p w14:paraId="5B8D5585" w14:textId="77777777"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r w:rsidRPr="008E1A75">
              <w:rPr>
                <w:rFonts w:ascii="Arial" w:eastAsia="Times New Roman" w:hAnsi="Arial" w:cs="Arial"/>
                <w:color w:val="000000"/>
                <w:sz w:val="16"/>
                <w:szCs w:val="16"/>
              </w:rPr>
              <w:t>1.0625</w:t>
            </w:r>
          </w:p>
        </w:tc>
        <w:tc>
          <w:tcPr>
            <w:tcW w:w="1358" w:type="dxa"/>
            <w:tcBorders>
              <w:top w:val="nil"/>
              <w:left w:val="nil"/>
              <w:bottom w:val="single" w:sz="8" w:space="0" w:color="auto"/>
              <w:right w:val="single" w:sz="8" w:space="0" w:color="auto"/>
            </w:tcBorders>
            <w:shd w:val="clear" w:color="auto" w:fill="FF99CC"/>
            <w:vAlign w:val="center"/>
            <w:hideMark/>
          </w:tcPr>
          <w:p w14:paraId="5816B272" w14:textId="77777777"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r w:rsidRPr="008E1A75">
              <w:rPr>
                <w:rFonts w:ascii="Arial" w:eastAsia="Times New Roman" w:hAnsi="Arial" w:cs="Arial"/>
                <w:color w:val="000000"/>
                <w:sz w:val="16"/>
                <w:szCs w:val="16"/>
              </w:rPr>
              <w:t>1.0893</w:t>
            </w:r>
          </w:p>
        </w:tc>
        <w:tc>
          <w:tcPr>
            <w:tcW w:w="685" w:type="dxa"/>
            <w:tcBorders>
              <w:top w:val="nil"/>
              <w:left w:val="nil"/>
              <w:bottom w:val="single" w:sz="8" w:space="0" w:color="auto"/>
              <w:right w:val="single" w:sz="8" w:space="0" w:color="auto"/>
            </w:tcBorders>
            <w:shd w:val="clear" w:color="auto" w:fill="FF99CC"/>
            <w:vAlign w:val="center"/>
            <w:hideMark/>
          </w:tcPr>
          <w:p w14:paraId="79C8A52A" w14:textId="77777777"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r w:rsidRPr="008E1A75">
              <w:rPr>
                <w:rFonts w:ascii="Arial" w:eastAsia="Times New Roman" w:hAnsi="Arial" w:cs="Arial"/>
                <w:color w:val="000000"/>
                <w:sz w:val="16"/>
                <w:szCs w:val="16"/>
              </w:rPr>
              <w:t>1.125</w:t>
            </w:r>
          </w:p>
        </w:tc>
        <w:tc>
          <w:tcPr>
            <w:tcW w:w="1358" w:type="dxa"/>
            <w:tcBorders>
              <w:top w:val="nil"/>
              <w:left w:val="nil"/>
              <w:bottom w:val="single" w:sz="8" w:space="0" w:color="auto"/>
              <w:right w:val="single" w:sz="8" w:space="0" w:color="auto"/>
            </w:tcBorders>
            <w:shd w:val="clear" w:color="000000" w:fill="DDEBF7"/>
            <w:vAlign w:val="center"/>
          </w:tcPr>
          <w:p w14:paraId="21752FB9" w14:textId="6FCC38FE"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p>
        </w:tc>
        <w:tc>
          <w:tcPr>
            <w:tcW w:w="685" w:type="dxa"/>
            <w:tcBorders>
              <w:top w:val="nil"/>
              <w:left w:val="nil"/>
              <w:bottom w:val="single" w:sz="8" w:space="0" w:color="auto"/>
              <w:right w:val="single" w:sz="8" w:space="0" w:color="auto"/>
            </w:tcBorders>
            <w:shd w:val="clear" w:color="000000" w:fill="DDEBF7"/>
            <w:vAlign w:val="center"/>
          </w:tcPr>
          <w:p w14:paraId="27B4A29A" w14:textId="08B36209"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p>
        </w:tc>
      </w:tr>
      <w:tr w:rsidR="008E1A75" w:rsidRPr="008E1A75" w14:paraId="6710DA7D" w14:textId="77777777" w:rsidTr="00105FA2">
        <w:trPr>
          <w:trHeight w:val="255"/>
        </w:trPr>
        <w:tc>
          <w:tcPr>
            <w:tcW w:w="2035" w:type="dxa"/>
            <w:vMerge/>
            <w:tcBorders>
              <w:top w:val="nil"/>
              <w:left w:val="single" w:sz="8" w:space="0" w:color="auto"/>
              <w:bottom w:val="single" w:sz="8" w:space="0" w:color="000000"/>
              <w:right w:val="single" w:sz="8" w:space="0" w:color="auto"/>
            </w:tcBorders>
            <w:vAlign w:val="center"/>
            <w:hideMark/>
          </w:tcPr>
          <w:p w14:paraId="2F8EC154" w14:textId="77777777" w:rsidR="008E1A75" w:rsidRPr="008E1A75" w:rsidRDefault="008E1A75" w:rsidP="008E1A75">
            <w:pPr>
              <w:autoSpaceDE/>
              <w:autoSpaceDN/>
              <w:adjustRightInd/>
              <w:snapToGrid/>
              <w:spacing w:after="0"/>
              <w:jc w:val="left"/>
              <w:rPr>
                <w:rFonts w:ascii="Arial" w:eastAsia="Times New Roman" w:hAnsi="Arial" w:cs="Arial"/>
                <w:b/>
                <w:bCs/>
                <w:color w:val="000000"/>
                <w:sz w:val="16"/>
                <w:szCs w:val="16"/>
              </w:rPr>
            </w:pPr>
          </w:p>
        </w:tc>
        <w:tc>
          <w:tcPr>
            <w:tcW w:w="682" w:type="dxa"/>
            <w:vMerge/>
            <w:tcBorders>
              <w:top w:val="nil"/>
              <w:left w:val="single" w:sz="8" w:space="0" w:color="auto"/>
              <w:bottom w:val="single" w:sz="8" w:space="0" w:color="000000"/>
              <w:right w:val="single" w:sz="8" w:space="0" w:color="auto"/>
            </w:tcBorders>
            <w:vAlign w:val="center"/>
            <w:hideMark/>
          </w:tcPr>
          <w:p w14:paraId="129B7083" w14:textId="77777777" w:rsidR="008E1A75" w:rsidRPr="008E1A75" w:rsidRDefault="008E1A75" w:rsidP="008E1A75">
            <w:pPr>
              <w:autoSpaceDE/>
              <w:autoSpaceDN/>
              <w:adjustRightInd/>
              <w:snapToGrid/>
              <w:spacing w:after="0"/>
              <w:jc w:val="left"/>
              <w:rPr>
                <w:rFonts w:ascii="Arial" w:eastAsia="Times New Roman" w:hAnsi="Arial" w:cs="Arial"/>
                <w:color w:val="000000"/>
                <w:sz w:val="16"/>
                <w:szCs w:val="16"/>
              </w:rPr>
            </w:pPr>
          </w:p>
        </w:tc>
        <w:tc>
          <w:tcPr>
            <w:tcW w:w="422" w:type="dxa"/>
            <w:tcBorders>
              <w:top w:val="nil"/>
              <w:left w:val="nil"/>
              <w:bottom w:val="single" w:sz="8" w:space="0" w:color="auto"/>
              <w:right w:val="single" w:sz="12" w:space="0" w:color="auto"/>
            </w:tcBorders>
            <w:shd w:val="clear" w:color="auto" w:fill="auto"/>
            <w:noWrap/>
            <w:vAlign w:val="center"/>
            <w:hideMark/>
          </w:tcPr>
          <w:p w14:paraId="7037FF85" w14:textId="77777777" w:rsidR="008E1A75" w:rsidRPr="008E1A75" w:rsidRDefault="008E1A75" w:rsidP="008E1A75">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1 reTX</w:t>
            </w:r>
          </w:p>
        </w:tc>
        <w:tc>
          <w:tcPr>
            <w:tcW w:w="1358" w:type="dxa"/>
            <w:tcBorders>
              <w:top w:val="nil"/>
              <w:left w:val="nil"/>
              <w:bottom w:val="single" w:sz="8" w:space="0" w:color="auto"/>
              <w:right w:val="single" w:sz="8" w:space="0" w:color="auto"/>
            </w:tcBorders>
            <w:shd w:val="clear" w:color="auto" w:fill="FF99CC"/>
            <w:vAlign w:val="center"/>
            <w:hideMark/>
          </w:tcPr>
          <w:p w14:paraId="2F52786B" w14:textId="77777777"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r w:rsidRPr="008E1A75">
              <w:rPr>
                <w:rFonts w:ascii="Arial" w:eastAsia="Times New Roman" w:hAnsi="Arial" w:cs="Arial"/>
                <w:color w:val="000000"/>
                <w:sz w:val="16"/>
                <w:szCs w:val="16"/>
              </w:rPr>
              <w:t>1.7054</w:t>
            </w:r>
          </w:p>
        </w:tc>
        <w:tc>
          <w:tcPr>
            <w:tcW w:w="685" w:type="dxa"/>
            <w:tcBorders>
              <w:top w:val="nil"/>
              <w:left w:val="nil"/>
              <w:bottom w:val="single" w:sz="8" w:space="0" w:color="auto"/>
              <w:right w:val="single" w:sz="8" w:space="0" w:color="auto"/>
            </w:tcBorders>
            <w:shd w:val="clear" w:color="auto" w:fill="FF99CC"/>
            <w:vAlign w:val="center"/>
            <w:hideMark/>
          </w:tcPr>
          <w:p w14:paraId="09E27851" w14:textId="77777777"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r w:rsidRPr="008E1A75">
              <w:rPr>
                <w:rFonts w:ascii="Arial" w:eastAsia="Times New Roman" w:hAnsi="Arial" w:cs="Arial"/>
                <w:color w:val="000000"/>
                <w:sz w:val="16"/>
                <w:szCs w:val="16"/>
              </w:rPr>
              <w:t>1.7054</w:t>
            </w:r>
          </w:p>
        </w:tc>
        <w:tc>
          <w:tcPr>
            <w:tcW w:w="1358" w:type="dxa"/>
            <w:tcBorders>
              <w:top w:val="nil"/>
              <w:left w:val="nil"/>
              <w:bottom w:val="single" w:sz="8" w:space="0" w:color="auto"/>
              <w:right w:val="single" w:sz="8" w:space="0" w:color="auto"/>
            </w:tcBorders>
            <w:shd w:val="clear" w:color="auto" w:fill="FF99CC"/>
            <w:vAlign w:val="center"/>
            <w:hideMark/>
          </w:tcPr>
          <w:p w14:paraId="502E6DED" w14:textId="77777777"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r w:rsidRPr="008E1A75">
              <w:rPr>
                <w:rFonts w:ascii="Arial" w:eastAsia="Times New Roman" w:hAnsi="Arial" w:cs="Arial"/>
                <w:color w:val="000000"/>
                <w:sz w:val="16"/>
                <w:szCs w:val="16"/>
              </w:rPr>
              <w:t>1.8214</w:t>
            </w:r>
          </w:p>
        </w:tc>
        <w:tc>
          <w:tcPr>
            <w:tcW w:w="685" w:type="dxa"/>
            <w:tcBorders>
              <w:top w:val="nil"/>
              <w:left w:val="nil"/>
              <w:bottom w:val="single" w:sz="8" w:space="0" w:color="auto"/>
              <w:right w:val="single" w:sz="8" w:space="0" w:color="auto"/>
            </w:tcBorders>
            <w:shd w:val="clear" w:color="auto" w:fill="FF99CC"/>
            <w:vAlign w:val="center"/>
            <w:hideMark/>
          </w:tcPr>
          <w:p w14:paraId="203C0746" w14:textId="77777777"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r w:rsidRPr="008E1A75">
              <w:rPr>
                <w:rFonts w:ascii="Arial" w:eastAsia="Times New Roman" w:hAnsi="Arial" w:cs="Arial"/>
                <w:color w:val="000000"/>
                <w:sz w:val="16"/>
                <w:szCs w:val="16"/>
              </w:rPr>
              <w:t>1.8571</w:t>
            </w:r>
          </w:p>
        </w:tc>
        <w:tc>
          <w:tcPr>
            <w:tcW w:w="1358" w:type="dxa"/>
            <w:tcBorders>
              <w:top w:val="nil"/>
              <w:left w:val="nil"/>
              <w:bottom w:val="single" w:sz="8" w:space="0" w:color="auto"/>
              <w:right w:val="single" w:sz="8" w:space="0" w:color="auto"/>
            </w:tcBorders>
            <w:shd w:val="clear" w:color="000000" w:fill="FFCCFF"/>
            <w:vAlign w:val="center"/>
          </w:tcPr>
          <w:p w14:paraId="39EFCAAB" w14:textId="64C4AD30"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p>
        </w:tc>
        <w:tc>
          <w:tcPr>
            <w:tcW w:w="685" w:type="dxa"/>
            <w:tcBorders>
              <w:top w:val="nil"/>
              <w:left w:val="nil"/>
              <w:bottom w:val="single" w:sz="8" w:space="0" w:color="auto"/>
              <w:right w:val="single" w:sz="8" w:space="0" w:color="auto"/>
            </w:tcBorders>
            <w:shd w:val="clear" w:color="000000" w:fill="FFCCFF"/>
            <w:vAlign w:val="center"/>
          </w:tcPr>
          <w:p w14:paraId="3F3ECB7A" w14:textId="6834F3EF"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p>
        </w:tc>
      </w:tr>
      <w:tr w:rsidR="008E1A75" w:rsidRPr="008E1A75" w14:paraId="06C79E1C" w14:textId="77777777" w:rsidTr="00105FA2">
        <w:trPr>
          <w:trHeight w:val="255"/>
        </w:trPr>
        <w:tc>
          <w:tcPr>
            <w:tcW w:w="2035" w:type="dxa"/>
            <w:vMerge/>
            <w:tcBorders>
              <w:top w:val="nil"/>
              <w:left w:val="single" w:sz="8" w:space="0" w:color="auto"/>
              <w:bottom w:val="single" w:sz="8" w:space="0" w:color="000000"/>
              <w:right w:val="single" w:sz="8" w:space="0" w:color="auto"/>
            </w:tcBorders>
            <w:vAlign w:val="center"/>
            <w:hideMark/>
          </w:tcPr>
          <w:p w14:paraId="0C9ADF14" w14:textId="77777777" w:rsidR="008E1A75" w:rsidRPr="008E1A75" w:rsidRDefault="008E1A75" w:rsidP="008E1A75">
            <w:pPr>
              <w:autoSpaceDE/>
              <w:autoSpaceDN/>
              <w:adjustRightInd/>
              <w:snapToGrid/>
              <w:spacing w:after="0"/>
              <w:jc w:val="left"/>
              <w:rPr>
                <w:rFonts w:ascii="Arial" w:eastAsia="Times New Roman" w:hAnsi="Arial" w:cs="Arial"/>
                <w:b/>
                <w:bCs/>
                <w:color w:val="000000"/>
                <w:sz w:val="16"/>
                <w:szCs w:val="16"/>
              </w:rPr>
            </w:pPr>
          </w:p>
        </w:tc>
        <w:tc>
          <w:tcPr>
            <w:tcW w:w="682"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2C6CCACC" w14:textId="77777777" w:rsidR="008E1A75" w:rsidRPr="008E1A75" w:rsidRDefault="008E1A75" w:rsidP="008E1A75">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M=7 (7OS)</w:t>
            </w:r>
          </w:p>
        </w:tc>
        <w:tc>
          <w:tcPr>
            <w:tcW w:w="422" w:type="dxa"/>
            <w:tcBorders>
              <w:top w:val="nil"/>
              <w:left w:val="nil"/>
              <w:bottom w:val="single" w:sz="8" w:space="0" w:color="auto"/>
              <w:right w:val="single" w:sz="12" w:space="0" w:color="auto"/>
            </w:tcBorders>
            <w:shd w:val="clear" w:color="auto" w:fill="auto"/>
            <w:noWrap/>
            <w:vAlign w:val="center"/>
            <w:hideMark/>
          </w:tcPr>
          <w:p w14:paraId="64ACC75A" w14:textId="77777777" w:rsidR="008E1A75" w:rsidRPr="008E1A75" w:rsidRDefault="008E1A75" w:rsidP="008E1A75">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Initial TX</w:t>
            </w:r>
          </w:p>
        </w:tc>
        <w:tc>
          <w:tcPr>
            <w:tcW w:w="1358" w:type="dxa"/>
            <w:tcBorders>
              <w:top w:val="nil"/>
              <w:left w:val="nil"/>
              <w:bottom w:val="single" w:sz="8" w:space="0" w:color="auto"/>
              <w:right w:val="single" w:sz="8" w:space="0" w:color="auto"/>
            </w:tcBorders>
            <w:shd w:val="clear" w:color="auto" w:fill="FF99CC"/>
            <w:vAlign w:val="center"/>
            <w:hideMark/>
          </w:tcPr>
          <w:p w14:paraId="5368C054" w14:textId="77777777"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r w:rsidRPr="008E1A75">
              <w:rPr>
                <w:rFonts w:ascii="Arial" w:eastAsia="Times New Roman" w:hAnsi="Arial" w:cs="Arial"/>
                <w:color w:val="000000"/>
                <w:sz w:val="16"/>
                <w:szCs w:val="16"/>
              </w:rPr>
              <w:t>1.1607</w:t>
            </w:r>
          </w:p>
        </w:tc>
        <w:tc>
          <w:tcPr>
            <w:tcW w:w="685" w:type="dxa"/>
            <w:tcBorders>
              <w:top w:val="nil"/>
              <w:left w:val="nil"/>
              <w:bottom w:val="single" w:sz="8" w:space="0" w:color="auto"/>
              <w:right w:val="single" w:sz="8" w:space="0" w:color="auto"/>
            </w:tcBorders>
            <w:shd w:val="clear" w:color="auto" w:fill="FF99CC"/>
            <w:vAlign w:val="center"/>
            <w:hideMark/>
          </w:tcPr>
          <w:p w14:paraId="74A74149" w14:textId="77777777"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r w:rsidRPr="008E1A75">
              <w:rPr>
                <w:rFonts w:ascii="Arial" w:eastAsia="Times New Roman" w:hAnsi="Arial" w:cs="Arial"/>
                <w:color w:val="000000"/>
                <w:sz w:val="16"/>
                <w:szCs w:val="16"/>
              </w:rPr>
              <w:t>1.1786</w:t>
            </w:r>
          </w:p>
        </w:tc>
        <w:tc>
          <w:tcPr>
            <w:tcW w:w="1358" w:type="dxa"/>
            <w:tcBorders>
              <w:top w:val="nil"/>
              <w:left w:val="nil"/>
              <w:bottom w:val="single" w:sz="8" w:space="0" w:color="auto"/>
              <w:right w:val="single" w:sz="8" w:space="0" w:color="auto"/>
            </w:tcBorders>
            <w:shd w:val="clear" w:color="auto" w:fill="FF99CC"/>
            <w:vAlign w:val="center"/>
            <w:hideMark/>
          </w:tcPr>
          <w:p w14:paraId="4F808781" w14:textId="77777777"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r w:rsidRPr="008E1A75">
              <w:rPr>
                <w:rFonts w:ascii="Arial" w:eastAsia="Times New Roman" w:hAnsi="Arial" w:cs="Arial"/>
                <w:color w:val="000000"/>
                <w:sz w:val="16"/>
                <w:szCs w:val="16"/>
              </w:rPr>
              <w:t>1.1429</w:t>
            </w:r>
          </w:p>
        </w:tc>
        <w:tc>
          <w:tcPr>
            <w:tcW w:w="685" w:type="dxa"/>
            <w:tcBorders>
              <w:top w:val="nil"/>
              <w:left w:val="nil"/>
              <w:bottom w:val="single" w:sz="8" w:space="0" w:color="auto"/>
              <w:right w:val="single" w:sz="8" w:space="0" w:color="auto"/>
            </w:tcBorders>
            <w:shd w:val="clear" w:color="auto" w:fill="FF99CC"/>
            <w:vAlign w:val="center"/>
            <w:hideMark/>
          </w:tcPr>
          <w:p w14:paraId="10DB2E9E" w14:textId="77777777"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r w:rsidRPr="008E1A75">
              <w:rPr>
                <w:rFonts w:ascii="Arial" w:eastAsia="Times New Roman" w:hAnsi="Arial" w:cs="Arial"/>
                <w:color w:val="000000"/>
                <w:sz w:val="16"/>
                <w:szCs w:val="16"/>
              </w:rPr>
              <w:t>1.1786</w:t>
            </w:r>
          </w:p>
        </w:tc>
        <w:tc>
          <w:tcPr>
            <w:tcW w:w="1358" w:type="dxa"/>
            <w:tcBorders>
              <w:top w:val="nil"/>
              <w:left w:val="nil"/>
              <w:bottom w:val="single" w:sz="8" w:space="0" w:color="auto"/>
              <w:right w:val="single" w:sz="8" w:space="0" w:color="auto"/>
            </w:tcBorders>
            <w:shd w:val="clear" w:color="000000" w:fill="DDEBF7"/>
            <w:vAlign w:val="center"/>
          </w:tcPr>
          <w:p w14:paraId="43981334" w14:textId="527F0E6F"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p>
        </w:tc>
        <w:tc>
          <w:tcPr>
            <w:tcW w:w="685" w:type="dxa"/>
            <w:tcBorders>
              <w:top w:val="nil"/>
              <w:left w:val="nil"/>
              <w:bottom w:val="single" w:sz="8" w:space="0" w:color="auto"/>
              <w:right w:val="single" w:sz="8" w:space="0" w:color="auto"/>
            </w:tcBorders>
            <w:shd w:val="clear" w:color="000000" w:fill="DDEBF7"/>
            <w:vAlign w:val="center"/>
          </w:tcPr>
          <w:p w14:paraId="3C258762" w14:textId="6F59A6C4"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p>
        </w:tc>
      </w:tr>
      <w:tr w:rsidR="008E1A75" w:rsidRPr="008E1A75" w14:paraId="415E49FA" w14:textId="77777777" w:rsidTr="00105FA2">
        <w:trPr>
          <w:trHeight w:val="255"/>
        </w:trPr>
        <w:tc>
          <w:tcPr>
            <w:tcW w:w="2035" w:type="dxa"/>
            <w:vMerge/>
            <w:tcBorders>
              <w:top w:val="nil"/>
              <w:left w:val="single" w:sz="8" w:space="0" w:color="auto"/>
              <w:bottom w:val="single" w:sz="8" w:space="0" w:color="000000"/>
              <w:right w:val="single" w:sz="8" w:space="0" w:color="auto"/>
            </w:tcBorders>
            <w:vAlign w:val="center"/>
            <w:hideMark/>
          </w:tcPr>
          <w:p w14:paraId="3309540A" w14:textId="77777777" w:rsidR="008E1A75" w:rsidRPr="008E1A75" w:rsidRDefault="008E1A75" w:rsidP="008E1A75">
            <w:pPr>
              <w:autoSpaceDE/>
              <w:autoSpaceDN/>
              <w:adjustRightInd/>
              <w:snapToGrid/>
              <w:spacing w:after="0"/>
              <w:jc w:val="left"/>
              <w:rPr>
                <w:rFonts w:ascii="Arial" w:eastAsia="Times New Roman" w:hAnsi="Arial" w:cs="Arial"/>
                <w:b/>
                <w:bCs/>
                <w:color w:val="000000"/>
                <w:sz w:val="16"/>
                <w:szCs w:val="16"/>
              </w:rPr>
            </w:pPr>
          </w:p>
        </w:tc>
        <w:tc>
          <w:tcPr>
            <w:tcW w:w="682" w:type="dxa"/>
            <w:vMerge/>
            <w:tcBorders>
              <w:top w:val="nil"/>
              <w:left w:val="single" w:sz="8" w:space="0" w:color="auto"/>
              <w:bottom w:val="single" w:sz="8" w:space="0" w:color="000000"/>
              <w:right w:val="single" w:sz="8" w:space="0" w:color="auto"/>
            </w:tcBorders>
            <w:vAlign w:val="center"/>
            <w:hideMark/>
          </w:tcPr>
          <w:p w14:paraId="07E9E27F" w14:textId="77777777" w:rsidR="008E1A75" w:rsidRPr="008E1A75" w:rsidRDefault="008E1A75" w:rsidP="008E1A75">
            <w:pPr>
              <w:autoSpaceDE/>
              <w:autoSpaceDN/>
              <w:adjustRightInd/>
              <w:snapToGrid/>
              <w:spacing w:after="0"/>
              <w:jc w:val="left"/>
              <w:rPr>
                <w:rFonts w:ascii="Arial" w:eastAsia="Times New Roman" w:hAnsi="Arial" w:cs="Arial"/>
                <w:color w:val="000000"/>
                <w:sz w:val="16"/>
                <w:szCs w:val="16"/>
              </w:rPr>
            </w:pPr>
          </w:p>
        </w:tc>
        <w:tc>
          <w:tcPr>
            <w:tcW w:w="422" w:type="dxa"/>
            <w:tcBorders>
              <w:top w:val="nil"/>
              <w:left w:val="nil"/>
              <w:bottom w:val="single" w:sz="8" w:space="0" w:color="auto"/>
              <w:right w:val="single" w:sz="12" w:space="0" w:color="auto"/>
            </w:tcBorders>
            <w:shd w:val="clear" w:color="auto" w:fill="auto"/>
            <w:noWrap/>
            <w:vAlign w:val="center"/>
            <w:hideMark/>
          </w:tcPr>
          <w:p w14:paraId="32A2D3F7" w14:textId="77777777" w:rsidR="008E1A75" w:rsidRPr="008E1A75" w:rsidRDefault="008E1A75" w:rsidP="008E1A75">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1 reTX</w:t>
            </w:r>
          </w:p>
        </w:tc>
        <w:tc>
          <w:tcPr>
            <w:tcW w:w="1358" w:type="dxa"/>
            <w:tcBorders>
              <w:top w:val="nil"/>
              <w:left w:val="nil"/>
              <w:bottom w:val="single" w:sz="12" w:space="0" w:color="auto"/>
              <w:right w:val="single" w:sz="8" w:space="0" w:color="auto"/>
            </w:tcBorders>
            <w:shd w:val="clear" w:color="auto" w:fill="FF99CC"/>
            <w:vAlign w:val="center"/>
            <w:hideMark/>
          </w:tcPr>
          <w:p w14:paraId="2BAA7C8E" w14:textId="77777777"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r w:rsidRPr="008E1A75">
              <w:rPr>
                <w:rFonts w:ascii="Arial" w:eastAsia="Times New Roman" w:hAnsi="Arial" w:cs="Arial"/>
                <w:color w:val="000000"/>
                <w:sz w:val="16"/>
                <w:szCs w:val="16"/>
              </w:rPr>
              <w:t>1.9018</w:t>
            </w:r>
          </w:p>
        </w:tc>
        <w:tc>
          <w:tcPr>
            <w:tcW w:w="685" w:type="dxa"/>
            <w:tcBorders>
              <w:top w:val="nil"/>
              <w:left w:val="nil"/>
              <w:bottom w:val="single" w:sz="12" w:space="0" w:color="auto"/>
              <w:right w:val="single" w:sz="8" w:space="0" w:color="auto"/>
            </w:tcBorders>
            <w:shd w:val="clear" w:color="auto" w:fill="FF99CC"/>
            <w:vAlign w:val="center"/>
            <w:hideMark/>
          </w:tcPr>
          <w:p w14:paraId="4679148C" w14:textId="77777777"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r w:rsidRPr="008E1A75">
              <w:rPr>
                <w:rFonts w:ascii="Arial" w:eastAsia="Times New Roman" w:hAnsi="Arial" w:cs="Arial"/>
                <w:color w:val="000000"/>
                <w:sz w:val="16"/>
                <w:szCs w:val="16"/>
              </w:rPr>
              <w:t>1.9196</w:t>
            </w:r>
          </w:p>
        </w:tc>
        <w:tc>
          <w:tcPr>
            <w:tcW w:w="1358" w:type="dxa"/>
            <w:tcBorders>
              <w:top w:val="nil"/>
              <w:left w:val="nil"/>
              <w:bottom w:val="single" w:sz="12" w:space="0" w:color="auto"/>
              <w:right w:val="single" w:sz="8" w:space="0" w:color="auto"/>
            </w:tcBorders>
            <w:shd w:val="clear" w:color="auto" w:fill="FF99CC"/>
            <w:vAlign w:val="center"/>
            <w:hideMark/>
          </w:tcPr>
          <w:p w14:paraId="2E162B35" w14:textId="77777777"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r w:rsidRPr="008E1A75">
              <w:rPr>
                <w:rFonts w:ascii="Arial" w:eastAsia="Times New Roman" w:hAnsi="Arial" w:cs="Arial"/>
                <w:color w:val="000000"/>
                <w:sz w:val="16"/>
                <w:szCs w:val="16"/>
              </w:rPr>
              <w:t>1.875</w:t>
            </w:r>
          </w:p>
        </w:tc>
        <w:tc>
          <w:tcPr>
            <w:tcW w:w="685" w:type="dxa"/>
            <w:tcBorders>
              <w:top w:val="nil"/>
              <w:left w:val="nil"/>
              <w:bottom w:val="single" w:sz="12" w:space="0" w:color="auto"/>
              <w:right w:val="single" w:sz="8" w:space="0" w:color="auto"/>
            </w:tcBorders>
            <w:shd w:val="clear" w:color="auto" w:fill="FF99CC"/>
            <w:vAlign w:val="center"/>
            <w:hideMark/>
          </w:tcPr>
          <w:p w14:paraId="23845CC2" w14:textId="77777777"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r w:rsidRPr="008E1A75">
              <w:rPr>
                <w:rFonts w:ascii="Arial" w:eastAsia="Times New Roman" w:hAnsi="Arial" w:cs="Arial"/>
                <w:color w:val="000000"/>
                <w:sz w:val="16"/>
                <w:szCs w:val="16"/>
              </w:rPr>
              <w:t>1.9107</w:t>
            </w:r>
          </w:p>
        </w:tc>
        <w:tc>
          <w:tcPr>
            <w:tcW w:w="1358" w:type="dxa"/>
            <w:tcBorders>
              <w:top w:val="nil"/>
              <w:left w:val="nil"/>
              <w:bottom w:val="single" w:sz="12" w:space="0" w:color="auto"/>
              <w:right w:val="single" w:sz="8" w:space="0" w:color="auto"/>
            </w:tcBorders>
            <w:shd w:val="clear" w:color="000000" w:fill="FFCCFF"/>
            <w:vAlign w:val="center"/>
          </w:tcPr>
          <w:p w14:paraId="27E7436A" w14:textId="5D5FA35D"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p>
        </w:tc>
        <w:tc>
          <w:tcPr>
            <w:tcW w:w="685" w:type="dxa"/>
            <w:tcBorders>
              <w:top w:val="nil"/>
              <w:left w:val="nil"/>
              <w:bottom w:val="single" w:sz="12" w:space="0" w:color="auto"/>
              <w:right w:val="single" w:sz="8" w:space="0" w:color="auto"/>
            </w:tcBorders>
            <w:shd w:val="clear" w:color="000000" w:fill="FFCCFF"/>
            <w:vAlign w:val="center"/>
          </w:tcPr>
          <w:p w14:paraId="6E11F12D" w14:textId="390B11DC" w:rsidR="008E1A75" w:rsidRPr="008E1A75" w:rsidRDefault="008E1A75" w:rsidP="008E1A75">
            <w:pPr>
              <w:autoSpaceDE/>
              <w:autoSpaceDN/>
              <w:adjustRightInd/>
              <w:snapToGrid/>
              <w:spacing w:after="0"/>
              <w:jc w:val="right"/>
              <w:rPr>
                <w:rFonts w:ascii="Arial" w:eastAsia="Times New Roman" w:hAnsi="Arial" w:cs="Arial"/>
                <w:color w:val="000000"/>
                <w:sz w:val="16"/>
                <w:szCs w:val="16"/>
              </w:rPr>
            </w:pPr>
          </w:p>
        </w:tc>
      </w:tr>
    </w:tbl>
    <w:p w14:paraId="6791B26B" w14:textId="77777777" w:rsidR="008E1A75" w:rsidRDefault="008E1A75" w:rsidP="008E1A75">
      <w:pPr>
        <w:jc w:val="center"/>
        <w:rPr>
          <w:b/>
          <w:bCs/>
          <w:sz w:val="20"/>
          <w:szCs w:val="20"/>
          <w:lang w:val="en-GB" w:eastAsia="ko-KR"/>
        </w:rPr>
      </w:pPr>
    </w:p>
    <w:p w14:paraId="6C2A0480" w14:textId="2B2C8057" w:rsidR="0077461F" w:rsidRDefault="0077461F" w:rsidP="00EB2BB4">
      <w:pPr>
        <w:rPr>
          <w:iCs/>
          <w:szCs w:val="28"/>
        </w:rPr>
      </w:pPr>
    </w:p>
    <w:p w14:paraId="69C35658" w14:textId="0FE40FC5" w:rsidR="00F05BE0" w:rsidRDefault="00F05BE0" w:rsidP="00EB2BB4">
      <w:pPr>
        <w:rPr>
          <w:iCs/>
          <w:szCs w:val="28"/>
        </w:rPr>
      </w:pPr>
      <w:r>
        <w:rPr>
          <w:iCs/>
          <w:szCs w:val="28"/>
        </w:rPr>
        <w:t>Based on the results presented in Tables 1 through 6, we derive the following observations.</w:t>
      </w:r>
    </w:p>
    <w:p w14:paraId="4F46073E" w14:textId="07300A02" w:rsidR="008B0A6D" w:rsidRPr="00633093" w:rsidRDefault="008B0A6D" w:rsidP="008B0A6D">
      <w:pPr>
        <w:pStyle w:val="3GPPNormalText"/>
        <w:rPr>
          <w:sz w:val="22"/>
          <w:szCs w:val="28"/>
        </w:rPr>
      </w:pPr>
      <w:r>
        <w:rPr>
          <w:b/>
          <w:bCs/>
          <w:sz w:val="22"/>
          <w:szCs w:val="28"/>
        </w:rPr>
        <w:t>Observation</w:t>
      </w:r>
      <w:r w:rsidRPr="00633093">
        <w:rPr>
          <w:b/>
          <w:bCs/>
          <w:sz w:val="22"/>
          <w:szCs w:val="28"/>
        </w:rPr>
        <w:t xml:space="preserve"> </w:t>
      </w:r>
      <w:r>
        <w:rPr>
          <w:b/>
          <w:bCs/>
          <w:sz w:val="22"/>
          <w:szCs w:val="28"/>
        </w:rPr>
        <w:t>1</w:t>
      </w:r>
      <w:r w:rsidRPr="00633093">
        <w:rPr>
          <w:b/>
          <w:bCs/>
          <w:sz w:val="22"/>
          <w:szCs w:val="28"/>
        </w:rPr>
        <w:t>:</w:t>
      </w:r>
      <w:r w:rsidRPr="00633093">
        <w:rPr>
          <w:sz w:val="22"/>
          <w:szCs w:val="28"/>
        </w:rPr>
        <w:t xml:space="preserve"> </w:t>
      </w:r>
    </w:p>
    <w:p w14:paraId="17388543" w14:textId="27A7376F" w:rsidR="008B0A6D" w:rsidRDefault="00F05BE0" w:rsidP="008B0A6D">
      <w:pPr>
        <w:pStyle w:val="3GPPNormalText"/>
        <w:numPr>
          <w:ilvl w:val="0"/>
          <w:numId w:val="16"/>
        </w:numPr>
        <w:rPr>
          <w:i/>
          <w:sz w:val="22"/>
          <w:szCs w:val="28"/>
        </w:rPr>
      </w:pPr>
      <w:r>
        <w:rPr>
          <w:i/>
          <w:sz w:val="22"/>
          <w:szCs w:val="28"/>
        </w:rPr>
        <w:t>For FDD use cases</w:t>
      </w:r>
      <w:r w:rsidR="007804F5">
        <w:rPr>
          <w:i/>
          <w:sz w:val="22"/>
          <w:szCs w:val="28"/>
        </w:rPr>
        <w:t xml:space="preserve"> evaluated in this study:</w:t>
      </w:r>
    </w:p>
    <w:p w14:paraId="7C1F0391" w14:textId="45E8BFE9" w:rsidR="00F05BE0" w:rsidRDefault="00F05BE0" w:rsidP="00105FA2">
      <w:pPr>
        <w:pStyle w:val="3GPPNormalText"/>
        <w:numPr>
          <w:ilvl w:val="1"/>
          <w:numId w:val="16"/>
        </w:numPr>
        <w:rPr>
          <w:i/>
          <w:sz w:val="22"/>
          <w:szCs w:val="28"/>
        </w:rPr>
      </w:pPr>
      <w:r>
        <w:rPr>
          <w:i/>
          <w:sz w:val="22"/>
          <w:szCs w:val="28"/>
        </w:rPr>
        <w:t>For 30 kHz SCS</w:t>
      </w:r>
      <w:r w:rsidR="007804F5">
        <w:rPr>
          <w:i/>
          <w:sz w:val="22"/>
          <w:szCs w:val="28"/>
        </w:rPr>
        <w:t xml:space="preserve"> and Capability #2</w:t>
      </w:r>
      <w:r>
        <w:rPr>
          <w:i/>
          <w:sz w:val="22"/>
          <w:szCs w:val="28"/>
        </w:rPr>
        <w:t>, the 1ms latency budget can be satisfied when using one-shot transmission, except for 4 and 7 OS PUSCH for case of GB-PUSCH</w:t>
      </w:r>
    </w:p>
    <w:p w14:paraId="50900A09" w14:textId="32FB46F1" w:rsidR="00F05BE0" w:rsidRDefault="00F05BE0" w:rsidP="00105FA2">
      <w:pPr>
        <w:pStyle w:val="3GPPNormalText"/>
        <w:numPr>
          <w:ilvl w:val="1"/>
          <w:numId w:val="16"/>
        </w:numPr>
        <w:rPr>
          <w:i/>
          <w:sz w:val="22"/>
          <w:szCs w:val="28"/>
        </w:rPr>
      </w:pPr>
      <w:r>
        <w:rPr>
          <w:i/>
          <w:sz w:val="22"/>
          <w:szCs w:val="28"/>
        </w:rPr>
        <w:t>For 30 kHz SCS</w:t>
      </w:r>
      <w:r w:rsidR="007804F5" w:rsidRPr="007804F5">
        <w:rPr>
          <w:i/>
          <w:sz w:val="22"/>
          <w:szCs w:val="28"/>
        </w:rPr>
        <w:t xml:space="preserve"> </w:t>
      </w:r>
      <w:r w:rsidR="007804F5">
        <w:rPr>
          <w:i/>
          <w:sz w:val="22"/>
          <w:szCs w:val="28"/>
        </w:rPr>
        <w:t>and Capability #2</w:t>
      </w:r>
      <w:r>
        <w:rPr>
          <w:i/>
          <w:sz w:val="22"/>
          <w:szCs w:val="28"/>
        </w:rPr>
        <w:t>, with one retransmission, the 1ms latency budget can</w:t>
      </w:r>
      <w:r w:rsidR="008F3979">
        <w:rPr>
          <w:i/>
          <w:sz w:val="22"/>
          <w:szCs w:val="28"/>
        </w:rPr>
        <w:t xml:space="preserve"> only </w:t>
      </w:r>
      <w:r>
        <w:rPr>
          <w:i/>
          <w:sz w:val="22"/>
          <w:szCs w:val="28"/>
        </w:rPr>
        <w:t xml:space="preserve">be satisfied </w:t>
      </w:r>
      <w:r w:rsidR="008F3979">
        <w:rPr>
          <w:i/>
          <w:sz w:val="22"/>
          <w:szCs w:val="28"/>
        </w:rPr>
        <w:t xml:space="preserve">for DL when using 2 OS PDSCH, but cannot be satisfied for </w:t>
      </w:r>
      <w:r w:rsidR="007804F5">
        <w:rPr>
          <w:i/>
          <w:sz w:val="22"/>
          <w:szCs w:val="28"/>
        </w:rPr>
        <w:t>any of the</w:t>
      </w:r>
      <w:r w:rsidR="008F3979">
        <w:rPr>
          <w:i/>
          <w:sz w:val="22"/>
          <w:szCs w:val="28"/>
        </w:rPr>
        <w:t xml:space="preserve"> other </w:t>
      </w:r>
      <w:r w:rsidR="007804F5">
        <w:rPr>
          <w:i/>
          <w:sz w:val="22"/>
          <w:szCs w:val="28"/>
        </w:rPr>
        <w:t xml:space="preserve">evaluated </w:t>
      </w:r>
      <w:r w:rsidR="008F3979">
        <w:rPr>
          <w:i/>
          <w:sz w:val="22"/>
          <w:szCs w:val="28"/>
        </w:rPr>
        <w:t xml:space="preserve">cases for DL and UL. </w:t>
      </w:r>
      <w:r>
        <w:rPr>
          <w:i/>
          <w:sz w:val="22"/>
          <w:szCs w:val="28"/>
        </w:rPr>
        <w:t xml:space="preserve"> </w:t>
      </w:r>
    </w:p>
    <w:p w14:paraId="5726CF9D" w14:textId="756BA9D1" w:rsidR="00F05BE0" w:rsidRDefault="00F05BE0" w:rsidP="00105FA2">
      <w:pPr>
        <w:pStyle w:val="3GPPNormalText"/>
        <w:numPr>
          <w:ilvl w:val="1"/>
          <w:numId w:val="16"/>
        </w:numPr>
        <w:rPr>
          <w:i/>
          <w:sz w:val="22"/>
          <w:szCs w:val="28"/>
        </w:rPr>
      </w:pPr>
      <w:r>
        <w:rPr>
          <w:i/>
          <w:sz w:val="22"/>
          <w:szCs w:val="28"/>
        </w:rPr>
        <w:t>For 60 kHz SCS</w:t>
      </w:r>
      <w:r w:rsidR="007804F5" w:rsidRPr="007804F5">
        <w:rPr>
          <w:i/>
          <w:sz w:val="22"/>
          <w:szCs w:val="28"/>
        </w:rPr>
        <w:t xml:space="preserve"> </w:t>
      </w:r>
      <w:r w:rsidR="007804F5">
        <w:rPr>
          <w:i/>
          <w:sz w:val="22"/>
          <w:szCs w:val="28"/>
        </w:rPr>
        <w:t>and Capability #2</w:t>
      </w:r>
      <w:r>
        <w:rPr>
          <w:i/>
          <w:sz w:val="22"/>
          <w:szCs w:val="28"/>
        </w:rPr>
        <w:t>, all cases can satisfy the 1ms latency budget with one-shot transmissions.</w:t>
      </w:r>
    </w:p>
    <w:p w14:paraId="21CDC7D9" w14:textId="51EC4703" w:rsidR="00F05BE0" w:rsidRPr="00E8799F" w:rsidRDefault="00F05BE0" w:rsidP="00105FA2">
      <w:pPr>
        <w:pStyle w:val="3GPPNormalText"/>
        <w:numPr>
          <w:ilvl w:val="1"/>
          <w:numId w:val="16"/>
        </w:numPr>
        <w:rPr>
          <w:i/>
          <w:sz w:val="22"/>
          <w:szCs w:val="28"/>
        </w:rPr>
      </w:pPr>
      <w:r>
        <w:rPr>
          <w:i/>
          <w:sz w:val="22"/>
          <w:szCs w:val="28"/>
        </w:rPr>
        <w:t>For 60 kHz SCS</w:t>
      </w:r>
      <w:r w:rsidR="007804F5" w:rsidRPr="007804F5">
        <w:rPr>
          <w:i/>
          <w:sz w:val="22"/>
          <w:szCs w:val="28"/>
        </w:rPr>
        <w:t xml:space="preserve"> </w:t>
      </w:r>
      <w:r w:rsidR="007804F5">
        <w:rPr>
          <w:i/>
          <w:sz w:val="22"/>
          <w:szCs w:val="28"/>
        </w:rPr>
        <w:t>and Capability #2</w:t>
      </w:r>
      <w:r>
        <w:rPr>
          <w:i/>
          <w:sz w:val="22"/>
          <w:szCs w:val="28"/>
        </w:rPr>
        <w:t xml:space="preserve">, with one retransmission, the 1ms latency budget can be satisfied for </w:t>
      </w:r>
      <w:r w:rsidR="008F3979">
        <w:rPr>
          <w:i/>
          <w:sz w:val="22"/>
          <w:szCs w:val="28"/>
        </w:rPr>
        <w:t>both DL and UL</w:t>
      </w:r>
      <w:r>
        <w:rPr>
          <w:i/>
          <w:sz w:val="22"/>
          <w:szCs w:val="28"/>
        </w:rPr>
        <w:t xml:space="preserve"> with 2 OS PDSCH/PUSCH</w:t>
      </w:r>
      <w:r w:rsidR="008F3979">
        <w:rPr>
          <w:i/>
          <w:sz w:val="22"/>
          <w:szCs w:val="28"/>
        </w:rPr>
        <w:t>,</w:t>
      </w:r>
      <w:r>
        <w:rPr>
          <w:i/>
          <w:sz w:val="22"/>
          <w:szCs w:val="28"/>
        </w:rPr>
        <w:t xml:space="preserve"> but cannot be satisfied for 4 and 7 OS PDSCH/PUSCH</w:t>
      </w:r>
    </w:p>
    <w:p w14:paraId="6CABE0A0" w14:textId="296441C1" w:rsidR="00F05BE0" w:rsidRPr="00633093" w:rsidRDefault="00F05BE0" w:rsidP="00F05BE0">
      <w:pPr>
        <w:pStyle w:val="3GPPNormalText"/>
        <w:rPr>
          <w:sz w:val="22"/>
          <w:szCs w:val="28"/>
        </w:rPr>
      </w:pPr>
      <w:r>
        <w:rPr>
          <w:b/>
          <w:bCs/>
          <w:sz w:val="22"/>
          <w:szCs w:val="28"/>
        </w:rPr>
        <w:t>Observation</w:t>
      </w:r>
      <w:r w:rsidRPr="00633093">
        <w:rPr>
          <w:b/>
          <w:bCs/>
          <w:sz w:val="22"/>
          <w:szCs w:val="28"/>
        </w:rPr>
        <w:t xml:space="preserve"> </w:t>
      </w:r>
      <w:r>
        <w:rPr>
          <w:b/>
          <w:bCs/>
          <w:sz w:val="22"/>
          <w:szCs w:val="28"/>
        </w:rPr>
        <w:t>2</w:t>
      </w:r>
      <w:r w:rsidRPr="00633093">
        <w:rPr>
          <w:b/>
          <w:bCs/>
          <w:sz w:val="22"/>
          <w:szCs w:val="28"/>
        </w:rPr>
        <w:t>:</w:t>
      </w:r>
      <w:r w:rsidRPr="00633093">
        <w:rPr>
          <w:sz w:val="22"/>
          <w:szCs w:val="28"/>
        </w:rPr>
        <w:t xml:space="preserve"> </w:t>
      </w:r>
    </w:p>
    <w:p w14:paraId="700081FF" w14:textId="7CDCC697" w:rsidR="00F05BE0" w:rsidRDefault="00F05BE0" w:rsidP="00F05BE0">
      <w:pPr>
        <w:pStyle w:val="3GPPNormalText"/>
        <w:numPr>
          <w:ilvl w:val="0"/>
          <w:numId w:val="16"/>
        </w:numPr>
        <w:rPr>
          <w:i/>
          <w:sz w:val="22"/>
          <w:szCs w:val="28"/>
        </w:rPr>
      </w:pPr>
      <w:r>
        <w:rPr>
          <w:i/>
          <w:sz w:val="22"/>
          <w:szCs w:val="28"/>
        </w:rPr>
        <w:t>For TDD use cases</w:t>
      </w:r>
      <w:r w:rsidR="008F3979">
        <w:rPr>
          <w:i/>
          <w:sz w:val="22"/>
          <w:szCs w:val="28"/>
        </w:rPr>
        <w:t xml:space="preserve"> with the assumed TDD pattern</w:t>
      </w:r>
      <w:r w:rsidR="007804F5">
        <w:rPr>
          <w:i/>
          <w:sz w:val="22"/>
          <w:szCs w:val="28"/>
        </w:rPr>
        <w:t xml:space="preserve"> evaluated in this study:</w:t>
      </w:r>
    </w:p>
    <w:p w14:paraId="710BD49B" w14:textId="1C50D1B4" w:rsidR="008F3979" w:rsidRDefault="008F3979" w:rsidP="00105FA2">
      <w:pPr>
        <w:pStyle w:val="3GPPNormalText"/>
        <w:numPr>
          <w:ilvl w:val="1"/>
          <w:numId w:val="16"/>
        </w:numPr>
        <w:rPr>
          <w:i/>
          <w:sz w:val="22"/>
          <w:szCs w:val="28"/>
        </w:rPr>
      </w:pPr>
      <w:r>
        <w:rPr>
          <w:i/>
          <w:sz w:val="22"/>
          <w:szCs w:val="28"/>
        </w:rPr>
        <w:t>For 60 kHz SCS</w:t>
      </w:r>
      <w:r w:rsidR="007804F5" w:rsidRPr="007804F5">
        <w:rPr>
          <w:i/>
          <w:sz w:val="22"/>
          <w:szCs w:val="28"/>
        </w:rPr>
        <w:t xml:space="preserve"> </w:t>
      </w:r>
      <w:r w:rsidR="007804F5">
        <w:rPr>
          <w:i/>
          <w:sz w:val="22"/>
          <w:szCs w:val="28"/>
        </w:rPr>
        <w:t>and Capability #2</w:t>
      </w:r>
      <w:r>
        <w:rPr>
          <w:i/>
          <w:sz w:val="22"/>
          <w:szCs w:val="28"/>
        </w:rPr>
        <w:t xml:space="preserve">, the 1ms latency budget can be satisfied when using one-shot transmission, except for </w:t>
      </w:r>
      <w:r w:rsidR="007804F5">
        <w:rPr>
          <w:i/>
          <w:sz w:val="22"/>
          <w:szCs w:val="28"/>
        </w:rPr>
        <w:t xml:space="preserve">the </w:t>
      </w:r>
      <w:r w:rsidR="00105FA2">
        <w:rPr>
          <w:i/>
          <w:sz w:val="22"/>
          <w:szCs w:val="28"/>
        </w:rPr>
        <w:t xml:space="preserve">GB-PUSCH </w:t>
      </w:r>
      <w:r>
        <w:rPr>
          <w:i/>
          <w:sz w:val="22"/>
          <w:szCs w:val="28"/>
        </w:rPr>
        <w:t>case</w:t>
      </w:r>
      <w:r w:rsidR="007804F5">
        <w:rPr>
          <w:i/>
          <w:sz w:val="22"/>
          <w:szCs w:val="28"/>
        </w:rPr>
        <w:t>s.</w:t>
      </w:r>
    </w:p>
    <w:p w14:paraId="6DE82376" w14:textId="014F56E4" w:rsidR="008F3979" w:rsidRDefault="008F3979" w:rsidP="008F3979">
      <w:pPr>
        <w:pStyle w:val="3GPPNormalText"/>
        <w:numPr>
          <w:ilvl w:val="1"/>
          <w:numId w:val="16"/>
        </w:numPr>
        <w:rPr>
          <w:i/>
          <w:sz w:val="22"/>
          <w:szCs w:val="28"/>
        </w:rPr>
      </w:pPr>
      <w:r>
        <w:rPr>
          <w:i/>
          <w:sz w:val="22"/>
          <w:szCs w:val="28"/>
        </w:rPr>
        <w:t>For 60 kHz SCS</w:t>
      </w:r>
      <w:r w:rsidR="007804F5" w:rsidRPr="007804F5">
        <w:rPr>
          <w:i/>
          <w:sz w:val="22"/>
          <w:szCs w:val="28"/>
        </w:rPr>
        <w:t xml:space="preserve"> </w:t>
      </w:r>
      <w:r w:rsidR="007804F5">
        <w:rPr>
          <w:i/>
          <w:sz w:val="22"/>
          <w:szCs w:val="28"/>
        </w:rPr>
        <w:t>and Capability #2</w:t>
      </w:r>
      <w:r>
        <w:rPr>
          <w:i/>
          <w:sz w:val="22"/>
          <w:szCs w:val="28"/>
        </w:rPr>
        <w:t xml:space="preserve">, with one retransmission, the 1ms latency budget cannot be satisfied for </w:t>
      </w:r>
      <w:r w:rsidR="007804F5">
        <w:rPr>
          <w:i/>
          <w:sz w:val="22"/>
          <w:szCs w:val="28"/>
        </w:rPr>
        <w:t>any of the</w:t>
      </w:r>
      <w:r>
        <w:rPr>
          <w:i/>
          <w:sz w:val="22"/>
          <w:szCs w:val="28"/>
        </w:rPr>
        <w:t xml:space="preserve"> </w:t>
      </w:r>
      <w:r w:rsidR="007804F5">
        <w:rPr>
          <w:i/>
          <w:sz w:val="22"/>
          <w:szCs w:val="28"/>
        </w:rPr>
        <w:t>evaluated</w:t>
      </w:r>
      <w:r>
        <w:rPr>
          <w:i/>
          <w:sz w:val="22"/>
          <w:szCs w:val="28"/>
        </w:rPr>
        <w:t xml:space="preserve"> cases for DL and UL.  </w:t>
      </w:r>
    </w:p>
    <w:p w14:paraId="7DA54818" w14:textId="543AF919" w:rsidR="008F3979" w:rsidRDefault="008F3979" w:rsidP="008F3979">
      <w:pPr>
        <w:pStyle w:val="3GPPNormalText"/>
        <w:numPr>
          <w:ilvl w:val="1"/>
          <w:numId w:val="16"/>
        </w:numPr>
        <w:rPr>
          <w:i/>
          <w:sz w:val="22"/>
          <w:szCs w:val="28"/>
        </w:rPr>
      </w:pPr>
      <w:r>
        <w:rPr>
          <w:i/>
          <w:sz w:val="22"/>
          <w:szCs w:val="28"/>
        </w:rPr>
        <w:t>For 120 kHz SCS</w:t>
      </w:r>
      <w:r w:rsidR="007804F5" w:rsidRPr="007804F5">
        <w:rPr>
          <w:i/>
          <w:sz w:val="22"/>
          <w:szCs w:val="28"/>
        </w:rPr>
        <w:t xml:space="preserve"> </w:t>
      </w:r>
      <w:r w:rsidR="007804F5">
        <w:rPr>
          <w:i/>
          <w:sz w:val="22"/>
          <w:szCs w:val="28"/>
        </w:rPr>
        <w:t>and Capability #1</w:t>
      </w:r>
      <w:r>
        <w:rPr>
          <w:i/>
          <w:sz w:val="22"/>
          <w:szCs w:val="28"/>
        </w:rPr>
        <w:t xml:space="preserve">, </w:t>
      </w:r>
      <w:r w:rsidR="007804F5">
        <w:rPr>
          <w:i/>
          <w:sz w:val="22"/>
          <w:szCs w:val="28"/>
        </w:rPr>
        <w:t>the 1ms latency budget can be satisfied when using one-shot transmission, except for the cases when using GB-PUSCH</w:t>
      </w:r>
      <w:r>
        <w:rPr>
          <w:i/>
          <w:sz w:val="22"/>
          <w:szCs w:val="28"/>
        </w:rPr>
        <w:t>.</w:t>
      </w:r>
    </w:p>
    <w:p w14:paraId="134D9BD3" w14:textId="7F764E9F" w:rsidR="00F05BE0" w:rsidRPr="00E8799F" w:rsidRDefault="008F3979" w:rsidP="00105FA2">
      <w:pPr>
        <w:pStyle w:val="3GPPNormalText"/>
        <w:numPr>
          <w:ilvl w:val="1"/>
          <w:numId w:val="16"/>
        </w:numPr>
        <w:rPr>
          <w:i/>
          <w:sz w:val="22"/>
          <w:szCs w:val="28"/>
        </w:rPr>
      </w:pPr>
      <w:r>
        <w:rPr>
          <w:i/>
          <w:sz w:val="22"/>
          <w:szCs w:val="28"/>
        </w:rPr>
        <w:t>For 120 kHz SCS</w:t>
      </w:r>
      <w:r w:rsidR="007804F5" w:rsidRPr="007804F5">
        <w:rPr>
          <w:i/>
          <w:sz w:val="22"/>
          <w:szCs w:val="28"/>
        </w:rPr>
        <w:t xml:space="preserve"> </w:t>
      </w:r>
      <w:r w:rsidR="007804F5">
        <w:rPr>
          <w:i/>
          <w:sz w:val="22"/>
          <w:szCs w:val="28"/>
        </w:rPr>
        <w:t>and Capability #1</w:t>
      </w:r>
      <w:r>
        <w:rPr>
          <w:i/>
          <w:sz w:val="22"/>
          <w:szCs w:val="28"/>
        </w:rPr>
        <w:t xml:space="preserve">, with one retransmission, </w:t>
      </w:r>
      <w:r w:rsidR="007804F5">
        <w:rPr>
          <w:i/>
          <w:sz w:val="22"/>
          <w:szCs w:val="28"/>
        </w:rPr>
        <w:t>the 1ms latency budget cannot be satisfied for any of the evaluated cases for DL and UL.</w:t>
      </w:r>
    </w:p>
    <w:p w14:paraId="77227DE8" w14:textId="77777777" w:rsidR="00D0433D" w:rsidRDefault="00D0433D" w:rsidP="00EB2BB4">
      <w:pPr>
        <w:rPr>
          <w:iCs/>
          <w:szCs w:val="28"/>
        </w:rPr>
      </w:pPr>
    </w:p>
    <w:p w14:paraId="534381D8" w14:textId="75B1D543" w:rsidR="00D0433D" w:rsidRDefault="00D0433D" w:rsidP="00EB2BB4">
      <w:pPr>
        <w:rPr>
          <w:iCs/>
          <w:szCs w:val="28"/>
        </w:rPr>
      </w:pPr>
      <w:r>
        <w:rPr>
          <w:iCs/>
          <w:szCs w:val="28"/>
        </w:rPr>
        <w:t xml:space="preserve">Based on the above, some </w:t>
      </w:r>
      <w:r w:rsidR="00950EB1">
        <w:rPr>
          <w:iCs/>
          <w:szCs w:val="28"/>
        </w:rPr>
        <w:t>“meta-observations” are summarized below</w:t>
      </w:r>
      <w:r>
        <w:rPr>
          <w:iCs/>
          <w:szCs w:val="28"/>
        </w:rPr>
        <w:t>.</w:t>
      </w:r>
    </w:p>
    <w:p w14:paraId="71D316A1" w14:textId="4FF25EEF" w:rsidR="00D0433D" w:rsidRPr="00633093" w:rsidRDefault="00D0433D" w:rsidP="00D0433D">
      <w:pPr>
        <w:pStyle w:val="3GPPNormalText"/>
        <w:rPr>
          <w:sz w:val="22"/>
          <w:szCs w:val="28"/>
        </w:rPr>
      </w:pPr>
      <w:r>
        <w:rPr>
          <w:b/>
          <w:bCs/>
          <w:sz w:val="22"/>
          <w:szCs w:val="28"/>
        </w:rPr>
        <w:t>Observation</w:t>
      </w:r>
      <w:r w:rsidRPr="00633093">
        <w:rPr>
          <w:b/>
          <w:bCs/>
          <w:sz w:val="22"/>
          <w:szCs w:val="28"/>
        </w:rPr>
        <w:t xml:space="preserve"> </w:t>
      </w:r>
      <w:r>
        <w:rPr>
          <w:b/>
          <w:bCs/>
          <w:sz w:val="22"/>
          <w:szCs w:val="28"/>
        </w:rPr>
        <w:t>3</w:t>
      </w:r>
      <w:r w:rsidRPr="00633093">
        <w:rPr>
          <w:b/>
          <w:bCs/>
          <w:sz w:val="22"/>
          <w:szCs w:val="28"/>
        </w:rPr>
        <w:t>:</w:t>
      </w:r>
      <w:r w:rsidRPr="00633093">
        <w:rPr>
          <w:sz w:val="22"/>
          <w:szCs w:val="28"/>
        </w:rPr>
        <w:t xml:space="preserve"> </w:t>
      </w:r>
    </w:p>
    <w:p w14:paraId="4A181E8A" w14:textId="21BF0000" w:rsidR="00D0433D" w:rsidRDefault="00D0433D" w:rsidP="00D0433D">
      <w:pPr>
        <w:pStyle w:val="3GPPNormalText"/>
        <w:numPr>
          <w:ilvl w:val="0"/>
          <w:numId w:val="16"/>
        </w:numPr>
        <w:rPr>
          <w:i/>
          <w:sz w:val="22"/>
          <w:szCs w:val="28"/>
        </w:rPr>
      </w:pPr>
      <w:r>
        <w:rPr>
          <w:i/>
          <w:sz w:val="22"/>
          <w:szCs w:val="28"/>
        </w:rPr>
        <w:t>One-shot transmissions can satisfy the 1ms budget for most use cases considered.</w:t>
      </w:r>
    </w:p>
    <w:p w14:paraId="44637593" w14:textId="0984FA53" w:rsidR="00D0433D" w:rsidRDefault="00D0433D" w:rsidP="00D0433D">
      <w:pPr>
        <w:pStyle w:val="3GPPNormalText"/>
        <w:numPr>
          <w:ilvl w:val="0"/>
          <w:numId w:val="16"/>
        </w:numPr>
        <w:rPr>
          <w:i/>
          <w:sz w:val="22"/>
          <w:szCs w:val="28"/>
        </w:rPr>
      </w:pPr>
      <w:r>
        <w:rPr>
          <w:i/>
          <w:sz w:val="22"/>
          <w:szCs w:val="28"/>
        </w:rPr>
        <w:t>For UL, there are various cases wherein GB-PUSCH does not satisfy the requirements, but CG-PUSCH does.</w:t>
      </w:r>
    </w:p>
    <w:p w14:paraId="7FCEF8C1" w14:textId="77777777" w:rsidR="00E953CF" w:rsidRDefault="00D0433D" w:rsidP="00D0433D">
      <w:pPr>
        <w:pStyle w:val="3GPPNormalText"/>
        <w:numPr>
          <w:ilvl w:val="0"/>
          <w:numId w:val="16"/>
        </w:numPr>
        <w:rPr>
          <w:i/>
          <w:sz w:val="22"/>
          <w:szCs w:val="28"/>
        </w:rPr>
      </w:pPr>
      <w:r>
        <w:rPr>
          <w:i/>
          <w:sz w:val="22"/>
          <w:szCs w:val="28"/>
        </w:rPr>
        <w:t xml:space="preserve">For 30 kHz and 60 kHz in FR1, enhancements to UE minimum processing times beyond Capability #2 may only be necessary to accommodate a HARQ retransmission. </w:t>
      </w:r>
    </w:p>
    <w:p w14:paraId="40C627BB" w14:textId="4229F914" w:rsidR="00D0433D" w:rsidRDefault="00E953CF" w:rsidP="00105FA2">
      <w:pPr>
        <w:pStyle w:val="3GPPNormalText"/>
        <w:numPr>
          <w:ilvl w:val="1"/>
          <w:numId w:val="16"/>
        </w:numPr>
        <w:rPr>
          <w:i/>
          <w:sz w:val="22"/>
          <w:szCs w:val="28"/>
        </w:rPr>
      </w:pPr>
      <w:r w:rsidRPr="00105FA2">
        <w:rPr>
          <w:b/>
          <w:i/>
          <w:sz w:val="22"/>
          <w:szCs w:val="28"/>
        </w:rPr>
        <w:t>Thus</w:t>
      </w:r>
      <w:r w:rsidR="00D0433D" w:rsidRPr="00105FA2">
        <w:rPr>
          <w:b/>
          <w:i/>
          <w:sz w:val="22"/>
          <w:szCs w:val="28"/>
        </w:rPr>
        <w:t xml:space="preserve">, </w:t>
      </w:r>
      <w:r w:rsidRPr="00105FA2">
        <w:rPr>
          <w:b/>
          <w:i/>
          <w:sz w:val="22"/>
          <w:szCs w:val="28"/>
        </w:rPr>
        <w:t xml:space="preserve">any potential reductions to Capability #2 values for 30 kHz and 60 kHz are </w:t>
      </w:r>
      <w:r>
        <w:rPr>
          <w:b/>
          <w:i/>
          <w:sz w:val="22"/>
          <w:szCs w:val="28"/>
        </w:rPr>
        <w:t>primarily</w:t>
      </w:r>
      <w:r w:rsidR="00D0433D" w:rsidRPr="00105FA2">
        <w:rPr>
          <w:b/>
          <w:i/>
          <w:sz w:val="22"/>
          <w:szCs w:val="28"/>
        </w:rPr>
        <w:t xml:space="preserve"> motivated by potential system spectral efficiency benefits.</w:t>
      </w:r>
    </w:p>
    <w:p w14:paraId="7E3191BD" w14:textId="77777777" w:rsidR="00E953CF" w:rsidRPr="00105FA2" w:rsidRDefault="00D0433D" w:rsidP="00E953CF">
      <w:pPr>
        <w:pStyle w:val="3GPPNormalText"/>
        <w:numPr>
          <w:ilvl w:val="0"/>
          <w:numId w:val="16"/>
        </w:numPr>
        <w:rPr>
          <w:i/>
          <w:sz w:val="22"/>
          <w:szCs w:val="28"/>
        </w:rPr>
      </w:pPr>
      <w:r>
        <w:rPr>
          <w:i/>
          <w:sz w:val="22"/>
          <w:szCs w:val="28"/>
        </w:rPr>
        <w:t>For FR2 operation, in order to accommodate some cases with at least one HARQ retransmission, the Capability #1 values for 120 kHz may need to be enhanced</w:t>
      </w:r>
      <w:r w:rsidR="00E953CF">
        <w:rPr>
          <w:i/>
          <w:sz w:val="22"/>
          <w:szCs w:val="28"/>
        </w:rPr>
        <w:t>, and hence, also for 60 kHz for FR2 for which Capability #1 is the Rel-15 baseline</w:t>
      </w:r>
      <w:r>
        <w:rPr>
          <w:i/>
          <w:sz w:val="22"/>
          <w:szCs w:val="28"/>
        </w:rPr>
        <w:t xml:space="preserve">. </w:t>
      </w:r>
    </w:p>
    <w:p w14:paraId="40ABFA59" w14:textId="2D167794" w:rsidR="00D0433D" w:rsidRPr="00105FA2" w:rsidRDefault="00E953CF" w:rsidP="00105FA2">
      <w:pPr>
        <w:pStyle w:val="3GPPNormalText"/>
        <w:numPr>
          <w:ilvl w:val="1"/>
          <w:numId w:val="16"/>
        </w:numPr>
        <w:rPr>
          <w:i/>
          <w:szCs w:val="28"/>
        </w:rPr>
      </w:pPr>
      <w:r>
        <w:rPr>
          <w:b/>
          <w:i/>
          <w:sz w:val="22"/>
          <w:szCs w:val="28"/>
        </w:rPr>
        <w:t>Thus</w:t>
      </w:r>
      <w:r w:rsidRPr="00E953CF">
        <w:rPr>
          <w:b/>
          <w:i/>
          <w:sz w:val="22"/>
          <w:szCs w:val="28"/>
        </w:rPr>
        <w:t xml:space="preserve"> any potential reductions to Capability #1 values for</w:t>
      </w:r>
      <w:r w:rsidRPr="00105FA2">
        <w:rPr>
          <w:b/>
          <w:i/>
          <w:sz w:val="22"/>
          <w:szCs w:val="28"/>
        </w:rPr>
        <w:t xml:space="preserve"> 60 kHz and 120 kHz are primarily motivated by potential system spectral efficiency benefits.</w:t>
      </w:r>
    </w:p>
    <w:p w14:paraId="50F42DB8" w14:textId="69FA3CD4" w:rsidR="00D26067" w:rsidRPr="000978AE" w:rsidRDefault="006B1004" w:rsidP="000978AE">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Pr>
          <w:rFonts w:ascii="Arial" w:hAnsi="Arial"/>
          <w:b w:val="0"/>
          <w:bCs w:val="0"/>
          <w:sz w:val="36"/>
          <w:szCs w:val="20"/>
        </w:rPr>
        <w:lastRenderedPageBreak/>
        <w:t>I</w:t>
      </w:r>
      <w:r w:rsidR="00A34B9C">
        <w:rPr>
          <w:rFonts w:ascii="Arial" w:hAnsi="Arial"/>
          <w:b w:val="0"/>
          <w:bCs w:val="0"/>
          <w:sz w:val="36"/>
          <w:szCs w:val="20"/>
        </w:rPr>
        <w:t xml:space="preserve">mproved </w:t>
      </w:r>
      <w:r>
        <w:rPr>
          <w:rFonts w:ascii="Arial" w:hAnsi="Arial"/>
          <w:b w:val="0"/>
          <w:bCs w:val="0"/>
          <w:sz w:val="36"/>
          <w:szCs w:val="20"/>
        </w:rPr>
        <w:t xml:space="preserve">UE minimum </w:t>
      </w:r>
      <w:r w:rsidR="00A34B9C">
        <w:rPr>
          <w:rFonts w:ascii="Arial" w:hAnsi="Arial"/>
          <w:b w:val="0"/>
          <w:bCs w:val="0"/>
          <w:sz w:val="36"/>
          <w:szCs w:val="20"/>
        </w:rPr>
        <w:t>processing time in Rel-16</w:t>
      </w:r>
    </w:p>
    <w:p w14:paraId="27DE91C6" w14:textId="53C1AE15" w:rsidR="006B1004" w:rsidRDefault="00B92413" w:rsidP="006B1004">
      <w:pPr>
        <w:pStyle w:val="3GPPNormalText"/>
        <w:rPr>
          <w:iCs/>
          <w:sz w:val="22"/>
          <w:szCs w:val="28"/>
        </w:rPr>
      </w:pPr>
      <w:r>
        <w:rPr>
          <w:iCs/>
          <w:sz w:val="22"/>
          <w:szCs w:val="28"/>
        </w:rPr>
        <w:t xml:space="preserve">As discussed in Section </w:t>
      </w:r>
      <w:r>
        <w:rPr>
          <w:iCs/>
          <w:sz w:val="22"/>
          <w:szCs w:val="28"/>
        </w:rPr>
        <w:fldChar w:fldCharType="begin"/>
      </w:r>
      <w:r>
        <w:rPr>
          <w:iCs/>
          <w:sz w:val="22"/>
          <w:szCs w:val="28"/>
        </w:rPr>
        <w:instrText xml:space="preserve"> REF _Ref1146536 \r \h </w:instrText>
      </w:r>
      <w:r>
        <w:rPr>
          <w:iCs/>
          <w:sz w:val="22"/>
          <w:szCs w:val="28"/>
        </w:rPr>
      </w:r>
      <w:r>
        <w:rPr>
          <w:iCs/>
          <w:sz w:val="22"/>
          <w:szCs w:val="28"/>
        </w:rPr>
        <w:fldChar w:fldCharType="separate"/>
      </w:r>
      <w:r>
        <w:rPr>
          <w:iCs/>
          <w:sz w:val="22"/>
          <w:szCs w:val="28"/>
        </w:rPr>
        <w:t>2</w:t>
      </w:r>
      <w:r>
        <w:rPr>
          <w:iCs/>
          <w:sz w:val="22"/>
          <w:szCs w:val="28"/>
        </w:rPr>
        <w:fldChar w:fldCharType="end"/>
      </w:r>
      <w:r>
        <w:rPr>
          <w:iCs/>
          <w:sz w:val="22"/>
          <w:szCs w:val="28"/>
        </w:rPr>
        <w:t>, f</w:t>
      </w:r>
      <w:r w:rsidR="006B1004" w:rsidRPr="006B1004">
        <w:rPr>
          <w:iCs/>
          <w:sz w:val="22"/>
          <w:szCs w:val="28"/>
        </w:rPr>
        <w:t>or PDSCH processing (N1) and PUSCH preparation (N2) times</w:t>
      </w:r>
      <w:r>
        <w:rPr>
          <w:iCs/>
          <w:sz w:val="22"/>
          <w:szCs w:val="28"/>
        </w:rPr>
        <w:t xml:space="preserve"> in FR1</w:t>
      </w:r>
      <w:r w:rsidR="006B1004" w:rsidRPr="006B1004">
        <w:rPr>
          <w:iCs/>
          <w:sz w:val="22"/>
          <w:szCs w:val="28"/>
        </w:rPr>
        <w:t>, the currently specified Capability #2 numbers may be considered as the starting point. While there may not be a significant room to reduce the minimum processing times across the board, RAN1 could further study specific cases with room for further improvement. In this regard, it should be considered that most of the latency-critical use cases and analyses inherently consider relatively short data channel durations.</w:t>
      </w:r>
    </w:p>
    <w:p w14:paraId="78835E4D" w14:textId="77777777" w:rsidR="006B1004" w:rsidRDefault="006B1004" w:rsidP="006B1004">
      <w:r>
        <w:t xml:space="preserve">For PUSCH preparation times (N2), there is no dependency on the duration of the scheduled PUSCH. However, for PDSCH with short durations, additional margins are provisioned in consideration of the very limited time the UE may have in “catching-up” from the initial delay incurred due to the time needed for decoding of the scheduling DCI and channel estimation and demodulation efforts prior to decoding. Such margins are quite necessary in facilitating practical UE implementation and have been carefully factored in during Rel-15 specification development. However, for some cases, the margins can be seen to leave room for further improvement – a primary example is the case of PDSCH mapping type A with short durations. </w:t>
      </w:r>
    </w:p>
    <w:p w14:paraId="62C5999F" w14:textId="5035E137" w:rsidR="006B1004" w:rsidRDefault="006B1004" w:rsidP="006B1004">
      <w:r>
        <w:t xml:space="preserve">For PDSCH mapping type A with durations 3 to 6 symbols, additional symbols are added to the nominal N1 value such that the PDSCH end is aligned with symbol #6 of a slot. For short PDSCH allocations (3~4 symbols) with mapping type A starting from symbols #0 or #1, this implies a significant additional delay incurred. From a UE processing time perspective, as long as there is sufficient consideration on the DMRS position, additional margin may not be essential. </w:t>
      </w:r>
    </w:p>
    <w:p w14:paraId="51A34718" w14:textId="77777777" w:rsidR="006B1004" w:rsidRDefault="006B1004" w:rsidP="006B1004">
      <w:r>
        <w:t xml:space="preserve">Another case that leaves room for improvement and is quite relevant to URLLC operation is that of 60 kHz SCS, wherein the values for Capability #2 leave some room for improvement. Such enhancements could apply to both the N1 and N2 values. </w:t>
      </w:r>
    </w:p>
    <w:p w14:paraId="64E9CDA7" w14:textId="7FEB57DB" w:rsidR="006B1004" w:rsidRDefault="006B1004" w:rsidP="006B1004">
      <w:r>
        <w:t>For PUSCH preparation times (N2), the current Capability #2 numbers also leave some room for possible improvement for lower SCS values. A reduction by approximately a symbol duration can benefit in a non-negligible manner the worst-case latency performance as well as in cases with small TA usage.</w:t>
      </w:r>
    </w:p>
    <w:p w14:paraId="77308F55" w14:textId="6C0396EB" w:rsidR="006B1004" w:rsidRDefault="006B1004" w:rsidP="006B1004">
      <w:r w:rsidRPr="006B1004">
        <w:t>We note that potential scheduling restrictions may be considered to enable very fast turn-around times, including limited number of CCs, number of layers, and number of scheduled PRBs</w:t>
      </w:r>
      <w:r w:rsidR="00B92413">
        <w:t>, etc</w:t>
      </w:r>
      <w:r w:rsidR="00417A44">
        <w:t>.</w:t>
      </w:r>
    </w:p>
    <w:p w14:paraId="232A473A" w14:textId="77777777" w:rsidR="00A36620" w:rsidRDefault="00B92413" w:rsidP="006B1004">
      <w:r>
        <w:t xml:space="preserve">In the rest of this section, we follow the agreed evaluation methodology towards determining the potential reduction in N1/N2 values in order to satisfy the 1ms latency budget for DL and UL cases considered in Section </w:t>
      </w:r>
      <w:r>
        <w:fldChar w:fldCharType="begin"/>
      </w:r>
      <w:r>
        <w:instrText xml:space="preserve"> REF _Ref1146536 \r \h </w:instrText>
      </w:r>
      <w:r>
        <w:fldChar w:fldCharType="separate"/>
      </w:r>
      <w:r>
        <w:t>2</w:t>
      </w:r>
      <w:r>
        <w:fldChar w:fldCharType="end"/>
      </w:r>
      <w:r>
        <w:t xml:space="preserve"> for which the Rel-15 processing times </w:t>
      </w:r>
      <w:r w:rsidR="0061629E">
        <w:t xml:space="preserve">cannot satisfy the 1ms latency budget. </w:t>
      </w:r>
    </w:p>
    <w:p w14:paraId="60C1A873" w14:textId="3F252182" w:rsidR="00B92413" w:rsidRDefault="0061629E" w:rsidP="006B1004">
      <w:r>
        <w:t>In the following analysis, we focus on FDD use cases for better tractability of the analysis and insights from the results by avoiding the impact from choice of TDD configurations for TDD use cases.</w:t>
      </w:r>
      <w:r w:rsidR="00042CF6">
        <w:t xml:space="preserve"> Results assuming the same TDD configuration as in Section</w:t>
      </w:r>
      <w:r w:rsidR="00A36620">
        <w:t xml:space="preserve"> </w:t>
      </w:r>
      <w:r w:rsidR="00A36620">
        <w:fldChar w:fldCharType="begin"/>
      </w:r>
      <w:r w:rsidR="00A36620">
        <w:instrText xml:space="preserve"> REF _Ref1146536 \r \h </w:instrText>
      </w:r>
      <w:r w:rsidR="00A36620">
        <w:fldChar w:fldCharType="separate"/>
      </w:r>
      <w:r w:rsidR="00A36620">
        <w:t>2</w:t>
      </w:r>
      <w:r w:rsidR="00A36620">
        <w:fldChar w:fldCharType="end"/>
      </w:r>
      <w:r w:rsidR="00042CF6">
        <w:t xml:space="preserve"> are presented in the Annex to shed some light on</w:t>
      </w:r>
      <w:r w:rsidR="00A36620">
        <w:t xml:space="preserve"> the range of reduction that may be necessary, but as discussed during the RAN1 email discussion </w:t>
      </w:r>
      <w:r w:rsidR="00A36620">
        <w:fldChar w:fldCharType="begin"/>
      </w:r>
      <w:r w:rsidR="00A36620">
        <w:instrText xml:space="preserve"> REF _Ref1143160 \r \h </w:instrText>
      </w:r>
      <w:r w:rsidR="00A36620">
        <w:fldChar w:fldCharType="separate"/>
      </w:r>
      <w:r w:rsidR="00A36620">
        <w:t>[2]</w:t>
      </w:r>
      <w:r w:rsidR="00A36620">
        <w:fldChar w:fldCharType="end"/>
      </w:r>
      <w:r w:rsidR="00A36620">
        <w:t xml:space="preserve">, it may not be appropriate to draw definite conclusions on new N1/N2 ranges necessary due to the possible non-optimized choice of TDD configuration for a potential N1/N2 value. </w:t>
      </w:r>
    </w:p>
    <w:p w14:paraId="1B53E4DC" w14:textId="0836C6D4" w:rsidR="006B1004" w:rsidRDefault="006B1004" w:rsidP="00DE2647">
      <w:pPr>
        <w:pStyle w:val="Heading2"/>
      </w:pPr>
      <w:r>
        <w:t xml:space="preserve">Achievability of latency budget with </w:t>
      </w:r>
      <w:r w:rsidR="00DE2647">
        <w:t>optimized</w:t>
      </w:r>
      <w:r>
        <w:t xml:space="preserve"> processing time in Rel-16</w:t>
      </w:r>
    </w:p>
    <w:p w14:paraId="76B3076F" w14:textId="7437C1DB" w:rsidR="00F3609E" w:rsidRDefault="006B1004" w:rsidP="00F3609E">
      <w:pPr>
        <w:pStyle w:val="3GPPNormalText"/>
        <w:rPr>
          <w:iCs/>
          <w:sz w:val="22"/>
          <w:szCs w:val="28"/>
        </w:rPr>
      </w:pPr>
      <w:r>
        <w:rPr>
          <w:iCs/>
          <w:sz w:val="22"/>
          <w:szCs w:val="28"/>
        </w:rPr>
        <w:t>I</w:t>
      </w:r>
      <w:r w:rsidR="000978AE">
        <w:rPr>
          <w:iCs/>
          <w:sz w:val="22"/>
          <w:szCs w:val="28"/>
        </w:rPr>
        <w:t xml:space="preserve">n order to study the </w:t>
      </w:r>
      <w:r w:rsidR="000978AE" w:rsidRPr="000978AE">
        <w:rPr>
          <w:iCs/>
          <w:sz w:val="22"/>
          <w:szCs w:val="28"/>
        </w:rPr>
        <w:t xml:space="preserve">impact of UE </w:t>
      </w:r>
      <w:r w:rsidR="00D90AA1">
        <w:rPr>
          <w:iCs/>
          <w:sz w:val="22"/>
          <w:szCs w:val="28"/>
        </w:rPr>
        <w:t xml:space="preserve">minimum </w:t>
      </w:r>
      <w:r w:rsidR="000978AE" w:rsidRPr="000978AE">
        <w:rPr>
          <w:iCs/>
          <w:sz w:val="22"/>
          <w:szCs w:val="28"/>
        </w:rPr>
        <w:t>processing times N1/N2 on the overall latency</w:t>
      </w:r>
      <w:r w:rsidR="000978AE">
        <w:rPr>
          <w:iCs/>
          <w:sz w:val="22"/>
          <w:szCs w:val="28"/>
        </w:rPr>
        <w:t>,</w:t>
      </w:r>
      <w:r w:rsidR="00A34B9C" w:rsidRPr="00144382">
        <w:rPr>
          <w:iCs/>
          <w:sz w:val="22"/>
          <w:szCs w:val="28"/>
        </w:rPr>
        <w:t xml:space="preserve"> we validate the gains with reductions to the N1/N2 values beyond </w:t>
      </w:r>
      <w:r w:rsidR="00D90AA1">
        <w:rPr>
          <w:iCs/>
          <w:sz w:val="22"/>
          <w:szCs w:val="28"/>
        </w:rPr>
        <w:t xml:space="preserve">NR </w:t>
      </w:r>
      <w:r w:rsidR="00A34B9C" w:rsidRPr="00144382">
        <w:rPr>
          <w:iCs/>
          <w:sz w:val="22"/>
          <w:szCs w:val="28"/>
        </w:rPr>
        <w:t>Cap</w:t>
      </w:r>
      <w:r w:rsidR="00D90AA1">
        <w:rPr>
          <w:iCs/>
          <w:sz w:val="22"/>
          <w:szCs w:val="28"/>
        </w:rPr>
        <w:t xml:space="preserve">ability </w:t>
      </w:r>
      <w:r w:rsidR="00BE3464">
        <w:rPr>
          <w:iCs/>
          <w:sz w:val="22"/>
          <w:szCs w:val="28"/>
        </w:rPr>
        <w:t>#</w:t>
      </w:r>
      <w:r w:rsidR="00A34B9C" w:rsidRPr="00144382">
        <w:rPr>
          <w:iCs/>
          <w:sz w:val="22"/>
          <w:szCs w:val="28"/>
        </w:rPr>
        <w:t>2</w:t>
      </w:r>
      <w:r w:rsidR="00D1045D">
        <w:rPr>
          <w:iCs/>
          <w:sz w:val="22"/>
          <w:szCs w:val="28"/>
        </w:rPr>
        <w:t>, for the cases which did not meet the 1 ms latency budget, i.e., the pink cells in Tables 1-6</w:t>
      </w:r>
      <w:r w:rsidR="00A34B9C" w:rsidRPr="00144382">
        <w:rPr>
          <w:iCs/>
          <w:sz w:val="22"/>
          <w:szCs w:val="28"/>
        </w:rPr>
        <w:t xml:space="preserve">. Towards this, </w:t>
      </w:r>
      <w:r w:rsidR="00A34B9C">
        <w:rPr>
          <w:iCs/>
          <w:sz w:val="22"/>
          <w:szCs w:val="28"/>
        </w:rPr>
        <w:t>we</w:t>
      </w:r>
      <w:r w:rsidR="00A34B9C" w:rsidRPr="00144382">
        <w:rPr>
          <w:iCs/>
          <w:sz w:val="22"/>
          <w:szCs w:val="28"/>
        </w:rPr>
        <w:t xml:space="preserve"> </w:t>
      </w:r>
      <w:r w:rsidR="00E009C4">
        <w:rPr>
          <w:iCs/>
          <w:sz w:val="22"/>
          <w:szCs w:val="28"/>
        </w:rPr>
        <w:t>f</w:t>
      </w:r>
      <w:r w:rsidR="00D1045D">
        <w:rPr>
          <w:iCs/>
          <w:sz w:val="22"/>
          <w:szCs w:val="28"/>
        </w:rPr>
        <w:t xml:space="preserve">ollowed </w:t>
      </w:r>
      <w:r w:rsidR="00E009C4">
        <w:rPr>
          <w:iCs/>
          <w:sz w:val="22"/>
          <w:szCs w:val="28"/>
        </w:rPr>
        <w:t xml:space="preserve">the agreed </w:t>
      </w:r>
      <w:r w:rsidR="00042CF6">
        <w:rPr>
          <w:iCs/>
          <w:sz w:val="22"/>
          <w:szCs w:val="28"/>
        </w:rPr>
        <w:t xml:space="preserve">evaluation methodology </w:t>
      </w:r>
      <w:r w:rsidR="00F3609E">
        <w:rPr>
          <w:iCs/>
          <w:sz w:val="22"/>
          <w:szCs w:val="28"/>
        </w:rPr>
        <w:t>to</w:t>
      </w:r>
      <w:r w:rsidR="00E009C4">
        <w:rPr>
          <w:iCs/>
          <w:sz w:val="22"/>
          <w:szCs w:val="28"/>
        </w:rPr>
        <w:t xml:space="preserve"> find the maximum N1</w:t>
      </w:r>
      <w:r w:rsidR="00042CF6">
        <w:rPr>
          <w:iCs/>
          <w:sz w:val="22"/>
          <w:szCs w:val="28"/>
        </w:rPr>
        <w:t>/</w:t>
      </w:r>
      <w:r w:rsidR="00E009C4">
        <w:rPr>
          <w:iCs/>
          <w:sz w:val="22"/>
          <w:szCs w:val="28"/>
        </w:rPr>
        <w:t>N2 values</w:t>
      </w:r>
      <w:r w:rsidR="00042CF6">
        <w:rPr>
          <w:iCs/>
          <w:sz w:val="22"/>
          <w:szCs w:val="28"/>
        </w:rPr>
        <w:t xml:space="preserve"> for DL/UL respectively that are</w:t>
      </w:r>
      <w:r w:rsidR="00E009C4">
        <w:rPr>
          <w:iCs/>
          <w:sz w:val="22"/>
          <w:szCs w:val="28"/>
        </w:rPr>
        <w:t>less than (or equal to, whenever applicable</w:t>
      </w:r>
      <w:r w:rsidR="00F3609E">
        <w:rPr>
          <w:iCs/>
          <w:sz w:val="22"/>
          <w:szCs w:val="28"/>
        </w:rPr>
        <w:t xml:space="preserve"> under the agreed constraints</w:t>
      </w:r>
      <w:r w:rsidR="00E009C4">
        <w:rPr>
          <w:iCs/>
          <w:sz w:val="22"/>
          <w:szCs w:val="28"/>
        </w:rPr>
        <w:t xml:space="preserve">) the Rel-15 N1/N2 values, </w:t>
      </w:r>
      <w:r w:rsidR="00F3609E">
        <w:rPr>
          <w:iCs/>
          <w:sz w:val="22"/>
          <w:szCs w:val="28"/>
        </w:rPr>
        <w:t xml:space="preserve">which result </w:t>
      </w:r>
      <w:r w:rsidR="00042CF6">
        <w:rPr>
          <w:iCs/>
          <w:sz w:val="22"/>
          <w:szCs w:val="28"/>
        </w:rPr>
        <w:t xml:space="preserve">in an </w:t>
      </w:r>
      <w:r w:rsidR="00F3609E">
        <w:rPr>
          <w:iCs/>
          <w:sz w:val="22"/>
          <w:szCs w:val="28"/>
        </w:rPr>
        <w:t>overall latency</w:t>
      </w:r>
      <w:r w:rsidR="00F3609E" w:rsidRPr="00144382">
        <w:rPr>
          <w:iCs/>
          <w:sz w:val="22"/>
          <w:szCs w:val="28"/>
        </w:rPr>
        <w:t xml:space="preserve"> </w:t>
      </w:r>
      <w:r w:rsidR="00F3609E">
        <w:rPr>
          <w:iCs/>
          <w:sz w:val="22"/>
          <w:szCs w:val="28"/>
        </w:rPr>
        <w:t xml:space="preserve">of less than or equal to </w:t>
      </w:r>
      <w:r w:rsidR="00ED63A8">
        <w:rPr>
          <w:iCs/>
          <w:sz w:val="22"/>
          <w:szCs w:val="28"/>
        </w:rPr>
        <w:t>1ms</w:t>
      </w:r>
      <w:r w:rsidR="00F3609E">
        <w:rPr>
          <w:iCs/>
          <w:sz w:val="22"/>
          <w:szCs w:val="28"/>
        </w:rPr>
        <w:t>. I</w:t>
      </w:r>
      <w:r w:rsidR="00ED63A8">
        <w:rPr>
          <w:iCs/>
          <w:sz w:val="22"/>
          <w:szCs w:val="28"/>
        </w:rPr>
        <w:t>n this study, we consider</w:t>
      </w:r>
      <w:r w:rsidR="00F3609E">
        <w:rPr>
          <w:iCs/>
          <w:sz w:val="22"/>
          <w:szCs w:val="28"/>
        </w:rPr>
        <w:t>ed</w:t>
      </w:r>
      <w:r w:rsidR="00ED63A8">
        <w:rPr>
          <w:iCs/>
          <w:sz w:val="22"/>
          <w:szCs w:val="28"/>
        </w:rPr>
        <w:t xml:space="preserve"> a granularity of 0.5 OS for reduction of N1 = N2 values.</w:t>
      </w:r>
      <w:r w:rsidR="00042CF6">
        <w:rPr>
          <w:iCs/>
          <w:sz w:val="22"/>
          <w:szCs w:val="28"/>
        </w:rPr>
        <w:t xml:space="preserve"> In our view, this granularity for the search is sufficient considering symbol durations shorter than ~33.33us, and especially in consideration of presence of other “fudge-factors” like gNB processing times and processing times for the last PDSCH at the UE. </w:t>
      </w:r>
    </w:p>
    <w:p w14:paraId="72B97B18" w14:textId="4D312F8D" w:rsidR="00A34B9C" w:rsidRPr="00144382" w:rsidRDefault="00ED63A8" w:rsidP="00F3609E">
      <w:pPr>
        <w:pStyle w:val="3GPPNormalText"/>
        <w:rPr>
          <w:iCs/>
          <w:sz w:val="22"/>
          <w:szCs w:val="28"/>
        </w:rPr>
      </w:pPr>
      <w:r>
        <w:rPr>
          <w:iCs/>
          <w:sz w:val="22"/>
          <w:szCs w:val="28"/>
        </w:rPr>
        <w:lastRenderedPageBreak/>
        <w:t>Such analysis,</w:t>
      </w:r>
      <w:r w:rsidR="00A34B9C" w:rsidRPr="00144382">
        <w:rPr>
          <w:iCs/>
          <w:sz w:val="22"/>
          <w:szCs w:val="28"/>
        </w:rPr>
        <w:t xml:space="preserve"> </w:t>
      </w:r>
      <w:r w:rsidR="000978AE">
        <w:rPr>
          <w:iCs/>
          <w:sz w:val="22"/>
          <w:szCs w:val="28"/>
        </w:rPr>
        <w:t>provides</w:t>
      </w:r>
      <w:r w:rsidR="00A34B9C" w:rsidRPr="00144382">
        <w:rPr>
          <w:iCs/>
          <w:sz w:val="22"/>
          <w:szCs w:val="28"/>
        </w:rPr>
        <w:t xml:space="preserve"> an </w:t>
      </w:r>
      <w:r w:rsidR="000978AE">
        <w:rPr>
          <w:iCs/>
          <w:sz w:val="22"/>
          <w:szCs w:val="28"/>
        </w:rPr>
        <w:t>estimation</w:t>
      </w:r>
      <w:r w:rsidR="00A34B9C" w:rsidRPr="00144382">
        <w:rPr>
          <w:iCs/>
          <w:sz w:val="22"/>
          <w:szCs w:val="28"/>
        </w:rPr>
        <w:t xml:space="preserve"> on what level of reduction of the min</w:t>
      </w:r>
      <w:r w:rsidR="000978AE">
        <w:rPr>
          <w:iCs/>
          <w:sz w:val="22"/>
          <w:szCs w:val="28"/>
        </w:rPr>
        <w:t>imum</w:t>
      </w:r>
      <w:r w:rsidR="00A34B9C" w:rsidRPr="00144382">
        <w:rPr>
          <w:iCs/>
          <w:sz w:val="22"/>
          <w:szCs w:val="28"/>
        </w:rPr>
        <w:t xml:space="preserve"> UE processing times </w:t>
      </w:r>
      <w:r w:rsidR="006A6999">
        <w:rPr>
          <w:iCs/>
          <w:sz w:val="22"/>
          <w:szCs w:val="28"/>
        </w:rPr>
        <w:t>may be</w:t>
      </w:r>
      <w:r w:rsidR="00A34B9C" w:rsidRPr="00144382">
        <w:rPr>
          <w:iCs/>
          <w:sz w:val="22"/>
          <w:szCs w:val="28"/>
        </w:rPr>
        <w:t xml:space="preserve"> pursued for each of SCS choices beyond </w:t>
      </w:r>
      <w:r w:rsidR="00D90AA1">
        <w:rPr>
          <w:iCs/>
          <w:sz w:val="22"/>
          <w:szCs w:val="28"/>
        </w:rPr>
        <w:t xml:space="preserve">NR </w:t>
      </w:r>
      <w:r w:rsidR="00D90AA1" w:rsidRPr="00144382">
        <w:rPr>
          <w:iCs/>
          <w:sz w:val="22"/>
          <w:szCs w:val="28"/>
        </w:rPr>
        <w:t>Cap</w:t>
      </w:r>
      <w:r w:rsidR="00D90AA1">
        <w:rPr>
          <w:iCs/>
          <w:sz w:val="22"/>
          <w:szCs w:val="28"/>
        </w:rPr>
        <w:t xml:space="preserve">ability </w:t>
      </w:r>
      <w:r w:rsidR="00BE3464">
        <w:rPr>
          <w:iCs/>
          <w:sz w:val="22"/>
          <w:szCs w:val="28"/>
        </w:rPr>
        <w:t>#</w:t>
      </w:r>
      <w:r w:rsidR="00D90AA1" w:rsidRPr="00144382">
        <w:rPr>
          <w:iCs/>
          <w:sz w:val="22"/>
          <w:szCs w:val="28"/>
        </w:rPr>
        <w:t>2</w:t>
      </w:r>
      <w:r>
        <w:rPr>
          <w:iCs/>
          <w:sz w:val="22"/>
          <w:szCs w:val="28"/>
        </w:rPr>
        <w:t xml:space="preserve"> (or Capability #1 whenever applicable)</w:t>
      </w:r>
      <w:r w:rsidR="00A34B9C">
        <w:rPr>
          <w:iCs/>
          <w:sz w:val="22"/>
          <w:szCs w:val="28"/>
        </w:rPr>
        <w:t>.</w:t>
      </w:r>
      <w:r w:rsidR="0034627E" w:rsidRPr="00144382">
        <w:rPr>
          <w:iCs/>
          <w:sz w:val="22"/>
          <w:szCs w:val="28"/>
        </w:rPr>
        <w:t xml:space="preserve"> </w:t>
      </w:r>
    </w:p>
    <w:p w14:paraId="24524158" w14:textId="1A14EB18" w:rsidR="00CE1288" w:rsidRDefault="00CE1288" w:rsidP="00CE1288">
      <w:pPr>
        <w:pStyle w:val="3GPPNormalText"/>
        <w:rPr>
          <w:iCs/>
          <w:sz w:val="22"/>
          <w:szCs w:val="28"/>
        </w:rPr>
      </w:pPr>
      <w:r>
        <w:rPr>
          <w:iCs/>
          <w:sz w:val="22"/>
          <w:szCs w:val="28"/>
        </w:rPr>
        <w:t>In Ta</w:t>
      </w:r>
      <w:r w:rsidR="00042CF6">
        <w:rPr>
          <w:iCs/>
          <w:sz w:val="22"/>
          <w:szCs w:val="28"/>
        </w:rPr>
        <w:t>b</w:t>
      </w:r>
      <w:r>
        <w:rPr>
          <w:iCs/>
          <w:sz w:val="22"/>
          <w:szCs w:val="28"/>
        </w:rPr>
        <w:t>les 7-9, we present the optimized N1/N2 values and the associated worst case latency values, for the cases which did not satisfy the 1ms latency budget in Tables 1-3 (pink cells therein).</w:t>
      </w:r>
    </w:p>
    <w:p w14:paraId="1F532E35" w14:textId="2F8BA700" w:rsidR="00CE1288" w:rsidRDefault="00CE1288" w:rsidP="00CE1288">
      <w:pPr>
        <w:pStyle w:val="3GPPNormalText"/>
        <w:rPr>
          <w:iCs/>
          <w:sz w:val="22"/>
          <w:szCs w:val="28"/>
        </w:rPr>
      </w:pPr>
      <w:r>
        <w:rPr>
          <w:iCs/>
          <w:sz w:val="22"/>
          <w:szCs w:val="28"/>
        </w:rPr>
        <w:t>The optimized N1/N2 values and the associated worst case latency values, for the cases which did not satisfy the 1ms latency budget in Tables 4-6 (pink cells therein), are presented in Annex Table A1-A3.</w:t>
      </w:r>
    </w:p>
    <w:p w14:paraId="79B3D861" w14:textId="77777777" w:rsidR="007602F1" w:rsidRPr="00CE1288" w:rsidRDefault="007602F1" w:rsidP="00CE1288">
      <w:pPr>
        <w:pStyle w:val="3GPPNormalText"/>
        <w:rPr>
          <w:iCs/>
          <w:sz w:val="22"/>
          <w:szCs w:val="28"/>
        </w:rPr>
      </w:pPr>
    </w:p>
    <w:p w14:paraId="7625F220" w14:textId="54044DF7" w:rsidR="0065441C" w:rsidRDefault="0065441C" w:rsidP="00903507">
      <w:pPr>
        <w:jc w:val="center"/>
        <w:rPr>
          <w:b/>
          <w:bCs/>
          <w:lang w:eastAsia="zh-CN"/>
        </w:rPr>
      </w:pPr>
      <w:r w:rsidRPr="00971A15">
        <w:rPr>
          <w:b/>
          <w:bCs/>
        </w:rPr>
        <w:t xml:space="preserve">Table </w:t>
      </w:r>
      <w:r>
        <w:rPr>
          <w:b/>
          <w:bCs/>
        </w:rPr>
        <w:t>7</w:t>
      </w:r>
      <w:r w:rsidRPr="00971A15">
        <w:rPr>
          <w:b/>
          <w:bCs/>
        </w:rPr>
        <w:t xml:space="preserve"> - D</w:t>
      </w:r>
      <w:r w:rsidRPr="00971A15">
        <w:rPr>
          <w:rFonts w:hint="eastAsia"/>
          <w:b/>
          <w:bCs/>
        </w:rPr>
        <w:t xml:space="preserve">L </w:t>
      </w:r>
      <w:r w:rsidR="00D8331D">
        <w:rPr>
          <w:b/>
          <w:bCs/>
        </w:rPr>
        <w:t xml:space="preserve">optimized N1 = N2 to meet 1msec target for cases where R-15 latencies are greater than 1ms (on top), and the corresponding </w:t>
      </w:r>
      <w:r w:rsidRPr="00971A15">
        <w:rPr>
          <w:rFonts w:hint="eastAsia"/>
          <w:b/>
          <w:bCs/>
        </w:rPr>
        <w:t xml:space="preserve">user plane </w:t>
      </w:r>
      <w:r>
        <w:rPr>
          <w:b/>
          <w:bCs/>
        </w:rPr>
        <w:t xml:space="preserve">worst-case </w:t>
      </w:r>
      <w:r w:rsidRPr="00971A15">
        <w:rPr>
          <w:b/>
          <w:bCs/>
        </w:rPr>
        <w:t xml:space="preserve">latency for FDD </w:t>
      </w:r>
      <w:r w:rsidRPr="00971A15">
        <w:rPr>
          <w:rFonts w:hint="eastAsia"/>
          <w:b/>
          <w:bCs/>
          <w:lang w:eastAsia="zh-CN"/>
        </w:rPr>
        <w:t>(ms)</w:t>
      </w:r>
      <w:r w:rsidR="00D8331D">
        <w:rPr>
          <w:b/>
          <w:bCs/>
          <w:lang w:eastAsia="zh-CN"/>
        </w:rPr>
        <w:t xml:space="preserve"> (on bottom)</w:t>
      </w:r>
    </w:p>
    <w:tbl>
      <w:tblPr>
        <w:tblW w:w="6720" w:type="dxa"/>
        <w:jc w:val="center"/>
        <w:tblLook w:val="04A0" w:firstRow="1" w:lastRow="0" w:firstColumn="1" w:lastColumn="0" w:noHBand="0" w:noVBand="1"/>
      </w:tblPr>
      <w:tblGrid>
        <w:gridCol w:w="956"/>
        <w:gridCol w:w="891"/>
        <w:gridCol w:w="960"/>
        <w:gridCol w:w="983"/>
        <w:gridCol w:w="983"/>
        <w:gridCol w:w="983"/>
        <w:gridCol w:w="964"/>
      </w:tblGrid>
      <w:tr w:rsidR="00105FA2" w:rsidRPr="00971A15" w14:paraId="620FB218" w14:textId="77777777" w:rsidTr="00105FA2">
        <w:trPr>
          <w:trHeight w:val="630"/>
          <w:jc w:val="center"/>
        </w:trPr>
        <w:tc>
          <w:tcPr>
            <w:tcW w:w="2807" w:type="dxa"/>
            <w:gridSpan w:val="3"/>
            <w:vMerge w:val="restart"/>
            <w:tcBorders>
              <w:top w:val="single" w:sz="8" w:space="0" w:color="auto"/>
              <w:left w:val="single" w:sz="8" w:space="0" w:color="auto"/>
              <w:bottom w:val="single" w:sz="8" w:space="0" w:color="000000"/>
              <w:right w:val="single" w:sz="12" w:space="0" w:color="auto"/>
            </w:tcBorders>
            <w:shd w:val="clear" w:color="000000" w:fill="BFBFBF"/>
            <w:vAlign w:val="center"/>
            <w:hideMark/>
          </w:tcPr>
          <w:p w14:paraId="04AAF541" w14:textId="018C53C0" w:rsidR="00105FA2" w:rsidRPr="00971A15" w:rsidRDefault="00105FA2" w:rsidP="006E27E3">
            <w:pPr>
              <w:autoSpaceDE/>
              <w:autoSpaceDN/>
              <w:adjustRightInd/>
              <w:snapToGrid/>
              <w:spacing w:after="0"/>
              <w:rPr>
                <w:rFonts w:ascii="Arial" w:eastAsia="Times New Roman" w:hAnsi="Arial" w:cs="Arial"/>
                <w:color w:val="000000"/>
                <w:sz w:val="16"/>
                <w:szCs w:val="16"/>
              </w:rPr>
            </w:pPr>
            <w:r w:rsidRPr="00105FA2">
              <w:rPr>
                <w:rFonts w:ascii="Arial" w:eastAsia="Times New Roman" w:hAnsi="Arial" w:cs="Arial"/>
                <w:b/>
                <w:color w:val="000000"/>
                <w:sz w:val="16"/>
                <w:szCs w:val="16"/>
              </w:rPr>
              <w:t>DL - Optimized N1</w:t>
            </w:r>
            <w:r>
              <w:rPr>
                <w:rFonts w:ascii="Arial" w:eastAsia="Times New Roman" w:hAnsi="Arial" w:cs="Arial"/>
                <w:color w:val="000000"/>
                <w:sz w:val="16"/>
                <w:szCs w:val="16"/>
              </w:rPr>
              <w:t xml:space="preserve"> (= N2)</w:t>
            </w:r>
            <w:r w:rsidRPr="00971A15">
              <w:rPr>
                <w:rFonts w:ascii="Arial" w:eastAsia="Times New Roman" w:hAnsi="Arial" w:cs="Arial"/>
                <w:color w:val="000000"/>
                <w:sz w:val="16"/>
                <w:szCs w:val="16"/>
              </w:rPr>
              <w:t xml:space="preserve"> – NR FDD</w:t>
            </w:r>
          </w:p>
        </w:tc>
        <w:tc>
          <w:tcPr>
            <w:tcW w:w="1966" w:type="dxa"/>
            <w:gridSpan w:val="2"/>
            <w:tcBorders>
              <w:top w:val="single" w:sz="12" w:space="0" w:color="auto"/>
              <w:left w:val="single" w:sz="12" w:space="0" w:color="auto"/>
              <w:right w:val="single" w:sz="12" w:space="0" w:color="auto"/>
            </w:tcBorders>
            <w:shd w:val="clear" w:color="000000" w:fill="BFBFBF"/>
            <w:vAlign w:val="center"/>
          </w:tcPr>
          <w:p w14:paraId="061BA561" w14:textId="4B647155" w:rsidR="00105FA2" w:rsidRPr="00971A15" w:rsidRDefault="00105FA2" w:rsidP="006E27E3">
            <w:pPr>
              <w:autoSpaceDE/>
              <w:autoSpaceDN/>
              <w:adjustRightInd/>
              <w:snapToGrid/>
              <w:spacing w:after="0"/>
              <w:jc w:val="center"/>
              <w:rPr>
                <w:rFonts w:ascii="Arial" w:eastAsia="Times New Roman" w:hAnsi="Arial" w:cs="Arial"/>
                <w:color w:val="000000"/>
                <w:sz w:val="16"/>
                <w:szCs w:val="16"/>
              </w:rPr>
            </w:pPr>
          </w:p>
          <w:p w14:paraId="2D8F6188" w14:textId="6DA41E6D" w:rsidR="00105FA2" w:rsidRPr="00971A15" w:rsidRDefault="00105FA2" w:rsidP="006E27E3">
            <w:pPr>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SCS 60kHz, FDD</w:t>
            </w:r>
          </w:p>
        </w:tc>
        <w:tc>
          <w:tcPr>
            <w:tcW w:w="1947" w:type="dxa"/>
            <w:gridSpan w:val="2"/>
            <w:tcBorders>
              <w:top w:val="single" w:sz="12" w:space="0" w:color="auto"/>
              <w:left w:val="single" w:sz="12" w:space="0" w:color="auto"/>
              <w:right w:val="single" w:sz="12" w:space="0" w:color="auto"/>
            </w:tcBorders>
            <w:shd w:val="clear" w:color="000000" w:fill="BFBFBF"/>
            <w:vAlign w:val="center"/>
          </w:tcPr>
          <w:p w14:paraId="1198C905" w14:textId="675C94CE" w:rsidR="00105FA2" w:rsidRPr="00971A15" w:rsidRDefault="00105FA2" w:rsidP="006E27E3">
            <w:pPr>
              <w:autoSpaceDE/>
              <w:autoSpaceDN/>
              <w:adjustRightInd/>
              <w:snapToGrid/>
              <w:spacing w:after="0"/>
              <w:jc w:val="center"/>
              <w:rPr>
                <w:rFonts w:ascii="Arial" w:eastAsia="Times New Roman" w:hAnsi="Arial" w:cs="Arial"/>
                <w:color w:val="000000"/>
                <w:sz w:val="16"/>
                <w:szCs w:val="16"/>
              </w:rPr>
            </w:pPr>
          </w:p>
          <w:p w14:paraId="709D6A9B" w14:textId="2D6486FB" w:rsidR="00105FA2" w:rsidRPr="00971A15" w:rsidRDefault="00105FA2" w:rsidP="006E27E3">
            <w:pPr>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SCS 30kHz, FDD</w:t>
            </w:r>
          </w:p>
        </w:tc>
      </w:tr>
      <w:tr w:rsidR="00D8331D" w:rsidRPr="00971A15" w14:paraId="0D1914EB" w14:textId="77777777" w:rsidTr="00105FA2">
        <w:trPr>
          <w:trHeight w:val="300"/>
          <w:jc w:val="center"/>
        </w:trPr>
        <w:tc>
          <w:tcPr>
            <w:tcW w:w="2807" w:type="dxa"/>
            <w:gridSpan w:val="3"/>
            <w:vMerge/>
            <w:tcBorders>
              <w:top w:val="single" w:sz="8" w:space="0" w:color="auto"/>
              <w:left w:val="single" w:sz="8" w:space="0" w:color="auto"/>
              <w:bottom w:val="single" w:sz="8" w:space="0" w:color="000000"/>
              <w:right w:val="single" w:sz="12" w:space="0" w:color="auto"/>
            </w:tcBorders>
            <w:vAlign w:val="center"/>
            <w:hideMark/>
          </w:tcPr>
          <w:p w14:paraId="48E15A49" w14:textId="77777777" w:rsidR="00D8331D" w:rsidRPr="00971A15" w:rsidRDefault="00D8331D" w:rsidP="006E27E3">
            <w:pPr>
              <w:autoSpaceDE/>
              <w:autoSpaceDN/>
              <w:adjustRightInd/>
              <w:snapToGrid/>
              <w:spacing w:after="0"/>
              <w:jc w:val="left"/>
              <w:rPr>
                <w:rFonts w:ascii="Arial" w:eastAsia="Times New Roman" w:hAnsi="Arial" w:cs="Arial"/>
                <w:color w:val="000000"/>
                <w:sz w:val="16"/>
                <w:szCs w:val="16"/>
              </w:rPr>
            </w:pPr>
          </w:p>
        </w:tc>
        <w:tc>
          <w:tcPr>
            <w:tcW w:w="1966"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08518B93" w14:textId="77777777" w:rsidR="00D8331D" w:rsidRPr="00971A15" w:rsidRDefault="00D8331D" w:rsidP="006E27E3">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UE dec = N1 + d_1,1</w:t>
            </w:r>
          </w:p>
        </w:tc>
        <w:tc>
          <w:tcPr>
            <w:tcW w:w="1947"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3B642CD7" w14:textId="77777777" w:rsidR="00D8331D" w:rsidRPr="00971A15" w:rsidRDefault="00D8331D" w:rsidP="006E27E3">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UE dec = N1 + d_1,1</w:t>
            </w:r>
          </w:p>
        </w:tc>
      </w:tr>
      <w:tr w:rsidR="00D8331D" w:rsidRPr="00971A15" w14:paraId="1BDDD33F" w14:textId="77777777" w:rsidTr="00105FA2">
        <w:trPr>
          <w:trHeight w:val="850"/>
          <w:jc w:val="center"/>
        </w:trPr>
        <w:tc>
          <w:tcPr>
            <w:tcW w:w="2807" w:type="dxa"/>
            <w:gridSpan w:val="3"/>
            <w:vMerge/>
            <w:tcBorders>
              <w:top w:val="single" w:sz="8" w:space="0" w:color="auto"/>
              <w:left w:val="single" w:sz="8" w:space="0" w:color="auto"/>
              <w:bottom w:val="single" w:sz="8" w:space="0" w:color="000000"/>
              <w:right w:val="single" w:sz="12" w:space="0" w:color="000000"/>
            </w:tcBorders>
            <w:vAlign w:val="center"/>
            <w:hideMark/>
          </w:tcPr>
          <w:p w14:paraId="16442290" w14:textId="77777777" w:rsidR="00D8331D" w:rsidRPr="00971A15" w:rsidRDefault="00D8331D" w:rsidP="006E27E3">
            <w:pPr>
              <w:autoSpaceDE/>
              <w:autoSpaceDN/>
              <w:adjustRightInd/>
              <w:snapToGrid/>
              <w:spacing w:after="0"/>
              <w:jc w:val="left"/>
              <w:rPr>
                <w:rFonts w:ascii="Arial" w:eastAsia="Times New Roman" w:hAnsi="Arial" w:cs="Arial"/>
                <w:color w:val="000000"/>
                <w:sz w:val="16"/>
                <w:szCs w:val="16"/>
              </w:rPr>
            </w:pPr>
          </w:p>
        </w:tc>
        <w:tc>
          <w:tcPr>
            <w:tcW w:w="983" w:type="dxa"/>
            <w:tcBorders>
              <w:top w:val="single" w:sz="12" w:space="0" w:color="auto"/>
              <w:left w:val="nil"/>
              <w:bottom w:val="single" w:sz="12" w:space="0" w:color="auto"/>
              <w:right w:val="single" w:sz="12" w:space="0" w:color="auto"/>
            </w:tcBorders>
            <w:shd w:val="clear" w:color="000000" w:fill="BFBFBF"/>
            <w:vAlign w:val="center"/>
            <w:hideMark/>
          </w:tcPr>
          <w:p w14:paraId="4EEEA1B6" w14:textId="77777777" w:rsidR="00D8331D" w:rsidRPr="00971A15" w:rsidRDefault="00D8331D" w:rsidP="006E27E3">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PDCCH monitoring occasions per slot = 7</w:t>
            </w:r>
          </w:p>
        </w:tc>
        <w:tc>
          <w:tcPr>
            <w:tcW w:w="983" w:type="dxa"/>
            <w:tcBorders>
              <w:top w:val="single" w:sz="12" w:space="0" w:color="auto"/>
              <w:left w:val="nil"/>
              <w:bottom w:val="single" w:sz="12" w:space="0" w:color="auto"/>
              <w:right w:val="single" w:sz="12" w:space="0" w:color="auto"/>
            </w:tcBorders>
            <w:shd w:val="clear" w:color="000000" w:fill="BFBFBF"/>
            <w:vAlign w:val="center"/>
            <w:hideMark/>
          </w:tcPr>
          <w:p w14:paraId="33BEB42F" w14:textId="77777777" w:rsidR="00D8331D" w:rsidRPr="00971A15" w:rsidRDefault="00D8331D" w:rsidP="006E27E3">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PDCCH monitoring occasions per slot = 4</w:t>
            </w:r>
          </w:p>
        </w:tc>
        <w:tc>
          <w:tcPr>
            <w:tcW w:w="983" w:type="dxa"/>
            <w:tcBorders>
              <w:top w:val="single" w:sz="12" w:space="0" w:color="auto"/>
              <w:left w:val="nil"/>
              <w:bottom w:val="single" w:sz="12" w:space="0" w:color="auto"/>
              <w:right w:val="single" w:sz="12" w:space="0" w:color="auto"/>
            </w:tcBorders>
            <w:shd w:val="clear" w:color="000000" w:fill="BFBFBF"/>
            <w:vAlign w:val="center"/>
            <w:hideMark/>
          </w:tcPr>
          <w:p w14:paraId="36134C96" w14:textId="77777777" w:rsidR="00D8331D" w:rsidRPr="00971A15" w:rsidRDefault="00D8331D" w:rsidP="006E27E3">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PDCCH monitoring occasions per slot = 7</w:t>
            </w:r>
          </w:p>
        </w:tc>
        <w:tc>
          <w:tcPr>
            <w:tcW w:w="964" w:type="dxa"/>
            <w:tcBorders>
              <w:top w:val="single" w:sz="12" w:space="0" w:color="auto"/>
              <w:left w:val="nil"/>
              <w:bottom w:val="single" w:sz="12" w:space="0" w:color="auto"/>
              <w:right w:val="single" w:sz="12" w:space="0" w:color="auto"/>
            </w:tcBorders>
            <w:shd w:val="clear" w:color="000000" w:fill="BFBFBF"/>
            <w:vAlign w:val="center"/>
            <w:hideMark/>
          </w:tcPr>
          <w:p w14:paraId="1D6DE458" w14:textId="77777777" w:rsidR="00D8331D" w:rsidRPr="00971A15" w:rsidRDefault="00D8331D" w:rsidP="006E27E3">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PDCCH monitoring occasions per slot = 4</w:t>
            </w:r>
          </w:p>
        </w:tc>
      </w:tr>
      <w:tr w:rsidR="00D8331D" w:rsidRPr="00971A15" w14:paraId="711EFA84" w14:textId="77777777" w:rsidTr="00105FA2">
        <w:trPr>
          <w:trHeight w:val="310"/>
          <w:jc w:val="center"/>
        </w:trPr>
        <w:tc>
          <w:tcPr>
            <w:tcW w:w="956"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27FDD21C" w14:textId="77777777" w:rsidR="00D8331D" w:rsidRPr="00971A15" w:rsidRDefault="00D8331D" w:rsidP="00D8331D">
            <w:pPr>
              <w:autoSpaceDE/>
              <w:autoSpaceDN/>
              <w:adjustRightInd/>
              <w:snapToGrid/>
              <w:spacing w:after="0"/>
              <w:rPr>
                <w:rFonts w:ascii="Arial" w:eastAsia="Times New Roman" w:hAnsi="Arial" w:cs="Arial"/>
                <w:b/>
                <w:bCs/>
                <w:color w:val="000000"/>
                <w:sz w:val="16"/>
                <w:szCs w:val="16"/>
              </w:rPr>
            </w:pPr>
            <w:r w:rsidRPr="00971A15">
              <w:rPr>
                <w:rFonts w:ascii="Arial" w:eastAsia="Times New Roman" w:hAnsi="Arial" w:cs="Arial"/>
                <w:b/>
                <w:bCs/>
                <w:color w:val="000000"/>
                <w:sz w:val="16"/>
                <w:szCs w:val="16"/>
              </w:rPr>
              <w:t>Resource mapping Type B</w:t>
            </w:r>
          </w:p>
        </w:tc>
        <w:tc>
          <w:tcPr>
            <w:tcW w:w="891"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4F7234D1"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M=2 (2OS)</w:t>
            </w:r>
          </w:p>
        </w:tc>
        <w:tc>
          <w:tcPr>
            <w:tcW w:w="960" w:type="dxa"/>
            <w:tcBorders>
              <w:top w:val="nil"/>
              <w:left w:val="nil"/>
              <w:bottom w:val="single" w:sz="8" w:space="0" w:color="auto"/>
              <w:right w:val="single" w:sz="12" w:space="0" w:color="auto"/>
            </w:tcBorders>
            <w:shd w:val="clear" w:color="auto" w:fill="auto"/>
            <w:noWrap/>
            <w:vAlign w:val="center"/>
            <w:hideMark/>
          </w:tcPr>
          <w:p w14:paraId="6B611C0D"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Initial TX</w:t>
            </w:r>
          </w:p>
        </w:tc>
        <w:tc>
          <w:tcPr>
            <w:tcW w:w="983" w:type="dxa"/>
            <w:tcBorders>
              <w:top w:val="nil"/>
              <w:left w:val="nil"/>
              <w:bottom w:val="single" w:sz="8" w:space="0" w:color="auto"/>
              <w:right w:val="single" w:sz="12" w:space="0" w:color="auto"/>
            </w:tcBorders>
            <w:shd w:val="clear" w:color="auto" w:fill="92D050"/>
            <w:vAlign w:val="center"/>
            <w:hideMark/>
          </w:tcPr>
          <w:p w14:paraId="077E0EAB" w14:textId="10672EB2"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0A0577FD" w14:textId="3242A19C"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0ED8CB6D" w14:textId="1E972851"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64" w:type="dxa"/>
            <w:tcBorders>
              <w:top w:val="nil"/>
              <w:left w:val="nil"/>
              <w:bottom w:val="single" w:sz="8" w:space="0" w:color="auto"/>
              <w:right w:val="single" w:sz="12" w:space="0" w:color="auto"/>
            </w:tcBorders>
            <w:shd w:val="clear" w:color="auto" w:fill="92D050"/>
            <w:vAlign w:val="center"/>
            <w:hideMark/>
          </w:tcPr>
          <w:p w14:paraId="2E00D603" w14:textId="1874927D"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r>
      <w:tr w:rsidR="00D8331D" w:rsidRPr="00971A15" w14:paraId="06239E8A" w14:textId="77777777" w:rsidTr="00105FA2">
        <w:trPr>
          <w:trHeight w:val="300"/>
          <w:jc w:val="center"/>
        </w:trPr>
        <w:tc>
          <w:tcPr>
            <w:tcW w:w="956" w:type="dxa"/>
            <w:vMerge/>
            <w:tcBorders>
              <w:top w:val="nil"/>
              <w:left w:val="single" w:sz="8" w:space="0" w:color="auto"/>
              <w:bottom w:val="single" w:sz="8" w:space="0" w:color="000000"/>
              <w:right w:val="single" w:sz="8" w:space="0" w:color="auto"/>
            </w:tcBorders>
            <w:vAlign w:val="center"/>
            <w:hideMark/>
          </w:tcPr>
          <w:p w14:paraId="4C7D9A74" w14:textId="77777777" w:rsidR="00D8331D" w:rsidRPr="00971A15"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891" w:type="dxa"/>
            <w:vMerge/>
            <w:tcBorders>
              <w:top w:val="nil"/>
              <w:left w:val="single" w:sz="8" w:space="0" w:color="auto"/>
              <w:bottom w:val="single" w:sz="8" w:space="0" w:color="000000"/>
              <w:right w:val="single" w:sz="8" w:space="0" w:color="auto"/>
            </w:tcBorders>
            <w:vAlign w:val="center"/>
            <w:hideMark/>
          </w:tcPr>
          <w:p w14:paraId="099B41C4" w14:textId="77777777" w:rsidR="00D8331D" w:rsidRPr="00971A15" w:rsidRDefault="00D8331D" w:rsidP="00D8331D">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2436A5B7"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1 reTX</w:t>
            </w:r>
          </w:p>
        </w:tc>
        <w:tc>
          <w:tcPr>
            <w:tcW w:w="983" w:type="dxa"/>
            <w:tcBorders>
              <w:top w:val="nil"/>
              <w:left w:val="nil"/>
              <w:bottom w:val="single" w:sz="8" w:space="0" w:color="auto"/>
              <w:right w:val="single" w:sz="12" w:space="0" w:color="auto"/>
            </w:tcBorders>
            <w:shd w:val="clear" w:color="auto" w:fill="92D050"/>
            <w:vAlign w:val="center"/>
            <w:hideMark/>
          </w:tcPr>
          <w:p w14:paraId="5F802915" w14:textId="539A12FA"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52B4EF08" w14:textId="4807BA9D"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000000" w:fill="DEEAF6"/>
            <w:vAlign w:val="center"/>
            <w:hideMark/>
          </w:tcPr>
          <w:p w14:paraId="0242EF09" w14:textId="5CC8B741" w:rsidR="00D8331D" w:rsidRPr="00971A15" w:rsidRDefault="00D8331D" w:rsidP="00A36620">
            <w:pPr>
              <w:autoSpaceDE/>
              <w:autoSpaceDN/>
              <w:adjustRightInd/>
              <w:snapToGrid/>
              <w:spacing w:after="0"/>
              <w:jc w:val="right"/>
              <w:rPr>
                <w:rFonts w:eastAsia="Times New Roman"/>
                <w:color w:val="000000"/>
                <w:sz w:val="16"/>
                <w:szCs w:val="16"/>
              </w:rPr>
            </w:pPr>
            <w:r>
              <w:rPr>
                <w:color w:val="000000"/>
                <w:sz w:val="16"/>
                <w:szCs w:val="16"/>
              </w:rPr>
              <w:t>N1</w:t>
            </w:r>
            <w:r w:rsidR="00A36620" w:rsidDel="00A36620">
              <w:rPr>
                <w:color w:val="000000"/>
                <w:sz w:val="16"/>
                <w:szCs w:val="16"/>
              </w:rPr>
              <w:t xml:space="preserve"> </w:t>
            </w:r>
            <w:r>
              <w:rPr>
                <w:color w:val="000000"/>
                <w:sz w:val="16"/>
                <w:szCs w:val="16"/>
              </w:rPr>
              <w:t>=3</w:t>
            </w:r>
          </w:p>
        </w:tc>
        <w:tc>
          <w:tcPr>
            <w:tcW w:w="964" w:type="dxa"/>
            <w:tcBorders>
              <w:top w:val="nil"/>
              <w:left w:val="nil"/>
              <w:bottom w:val="single" w:sz="8" w:space="0" w:color="auto"/>
              <w:right w:val="single" w:sz="12" w:space="0" w:color="auto"/>
            </w:tcBorders>
            <w:shd w:val="clear" w:color="000000" w:fill="DEEAF6"/>
            <w:vAlign w:val="center"/>
            <w:hideMark/>
          </w:tcPr>
          <w:p w14:paraId="5CD8D9AD" w14:textId="1B2B1839" w:rsidR="00D8331D" w:rsidRPr="00971A15" w:rsidRDefault="00D8331D" w:rsidP="00A36620">
            <w:pPr>
              <w:autoSpaceDE/>
              <w:autoSpaceDN/>
              <w:adjustRightInd/>
              <w:snapToGrid/>
              <w:spacing w:after="0"/>
              <w:jc w:val="right"/>
              <w:rPr>
                <w:rFonts w:eastAsia="Times New Roman"/>
                <w:color w:val="000000"/>
                <w:sz w:val="16"/>
                <w:szCs w:val="16"/>
              </w:rPr>
            </w:pPr>
            <w:r>
              <w:rPr>
                <w:color w:val="000000"/>
                <w:sz w:val="16"/>
                <w:szCs w:val="16"/>
              </w:rPr>
              <w:t>N1</w:t>
            </w:r>
            <w:r w:rsidR="00A36620" w:rsidDel="00A36620">
              <w:rPr>
                <w:color w:val="000000"/>
                <w:sz w:val="16"/>
                <w:szCs w:val="16"/>
              </w:rPr>
              <w:t xml:space="preserve"> </w:t>
            </w:r>
            <w:r>
              <w:rPr>
                <w:color w:val="000000"/>
                <w:sz w:val="16"/>
                <w:szCs w:val="16"/>
              </w:rPr>
              <w:t>=3</w:t>
            </w:r>
          </w:p>
        </w:tc>
      </w:tr>
      <w:tr w:rsidR="00D8331D" w:rsidRPr="00971A15" w14:paraId="6E338130" w14:textId="77777777" w:rsidTr="00105FA2">
        <w:trPr>
          <w:trHeight w:val="300"/>
          <w:jc w:val="center"/>
        </w:trPr>
        <w:tc>
          <w:tcPr>
            <w:tcW w:w="956" w:type="dxa"/>
            <w:vMerge/>
            <w:tcBorders>
              <w:top w:val="nil"/>
              <w:left w:val="single" w:sz="8" w:space="0" w:color="auto"/>
              <w:bottom w:val="single" w:sz="8" w:space="0" w:color="000000"/>
              <w:right w:val="single" w:sz="8" w:space="0" w:color="auto"/>
            </w:tcBorders>
            <w:vAlign w:val="center"/>
            <w:hideMark/>
          </w:tcPr>
          <w:p w14:paraId="1F85D2B3" w14:textId="77777777" w:rsidR="00D8331D" w:rsidRPr="00971A15"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891"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BF0EA33"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M=4 (4OS)</w:t>
            </w:r>
          </w:p>
        </w:tc>
        <w:tc>
          <w:tcPr>
            <w:tcW w:w="960" w:type="dxa"/>
            <w:tcBorders>
              <w:top w:val="nil"/>
              <w:left w:val="nil"/>
              <w:bottom w:val="single" w:sz="8" w:space="0" w:color="auto"/>
              <w:right w:val="single" w:sz="12" w:space="0" w:color="auto"/>
            </w:tcBorders>
            <w:shd w:val="clear" w:color="auto" w:fill="auto"/>
            <w:noWrap/>
            <w:vAlign w:val="center"/>
            <w:hideMark/>
          </w:tcPr>
          <w:p w14:paraId="1455AA2E"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Initial TX</w:t>
            </w:r>
          </w:p>
        </w:tc>
        <w:tc>
          <w:tcPr>
            <w:tcW w:w="983" w:type="dxa"/>
            <w:tcBorders>
              <w:top w:val="nil"/>
              <w:left w:val="nil"/>
              <w:bottom w:val="single" w:sz="8" w:space="0" w:color="auto"/>
              <w:right w:val="single" w:sz="12" w:space="0" w:color="auto"/>
            </w:tcBorders>
            <w:shd w:val="clear" w:color="auto" w:fill="92D050"/>
            <w:vAlign w:val="center"/>
            <w:hideMark/>
          </w:tcPr>
          <w:p w14:paraId="356E5FBB" w14:textId="5802DF5A"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665B6B8A" w14:textId="76C229C8"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5C396878" w14:textId="09035631"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64" w:type="dxa"/>
            <w:tcBorders>
              <w:top w:val="nil"/>
              <w:left w:val="nil"/>
              <w:bottom w:val="single" w:sz="8" w:space="0" w:color="auto"/>
              <w:right w:val="single" w:sz="12" w:space="0" w:color="auto"/>
            </w:tcBorders>
            <w:shd w:val="clear" w:color="auto" w:fill="92D050"/>
            <w:vAlign w:val="center"/>
            <w:hideMark/>
          </w:tcPr>
          <w:p w14:paraId="2169AD8B" w14:textId="21E3FA86"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r>
      <w:tr w:rsidR="00D8331D" w:rsidRPr="00971A15" w14:paraId="5FC7D616" w14:textId="77777777" w:rsidTr="00105FA2">
        <w:trPr>
          <w:trHeight w:val="300"/>
          <w:jc w:val="center"/>
        </w:trPr>
        <w:tc>
          <w:tcPr>
            <w:tcW w:w="956" w:type="dxa"/>
            <w:vMerge/>
            <w:tcBorders>
              <w:top w:val="nil"/>
              <w:left w:val="single" w:sz="8" w:space="0" w:color="auto"/>
              <w:bottom w:val="single" w:sz="8" w:space="0" w:color="000000"/>
              <w:right w:val="single" w:sz="8" w:space="0" w:color="auto"/>
            </w:tcBorders>
            <w:vAlign w:val="center"/>
            <w:hideMark/>
          </w:tcPr>
          <w:p w14:paraId="48F00A85" w14:textId="77777777" w:rsidR="00D8331D" w:rsidRPr="00971A15"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891" w:type="dxa"/>
            <w:vMerge/>
            <w:tcBorders>
              <w:top w:val="nil"/>
              <w:left w:val="single" w:sz="8" w:space="0" w:color="auto"/>
              <w:bottom w:val="single" w:sz="8" w:space="0" w:color="000000"/>
              <w:right w:val="single" w:sz="8" w:space="0" w:color="auto"/>
            </w:tcBorders>
            <w:vAlign w:val="center"/>
            <w:hideMark/>
          </w:tcPr>
          <w:p w14:paraId="3BD0625D" w14:textId="77777777" w:rsidR="00D8331D" w:rsidRPr="00971A15" w:rsidRDefault="00D8331D" w:rsidP="00D8331D">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445A5FA7"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1 reTX</w:t>
            </w:r>
          </w:p>
        </w:tc>
        <w:tc>
          <w:tcPr>
            <w:tcW w:w="983" w:type="dxa"/>
            <w:tcBorders>
              <w:top w:val="nil"/>
              <w:left w:val="nil"/>
              <w:bottom w:val="single" w:sz="8" w:space="0" w:color="auto"/>
              <w:right w:val="single" w:sz="12" w:space="0" w:color="auto"/>
            </w:tcBorders>
            <w:shd w:val="clear" w:color="000000" w:fill="DEEAF6"/>
            <w:vAlign w:val="center"/>
            <w:hideMark/>
          </w:tcPr>
          <w:p w14:paraId="5A1469A6" w14:textId="320B04E6" w:rsidR="00D8331D" w:rsidRPr="00971A15" w:rsidRDefault="00D8331D" w:rsidP="00A36620">
            <w:pPr>
              <w:autoSpaceDE/>
              <w:autoSpaceDN/>
              <w:adjustRightInd/>
              <w:snapToGrid/>
              <w:spacing w:after="0"/>
              <w:jc w:val="right"/>
              <w:rPr>
                <w:rFonts w:eastAsia="Times New Roman"/>
                <w:color w:val="000000"/>
                <w:sz w:val="16"/>
                <w:szCs w:val="16"/>
              </w:rPr>
            </w:pPr>
            <w:r>
              <w:rPr>
                <w:color w:val="000000"/>
                <w:sz w:val="16"/>
                <w:szCs w:val="16"/>
              </w:rPr>
              <w:t>N1</w:t>
            </w:r>
            <w:r w:rsidR="00903507">
              <w:rPr>
                <w:color w:val="000000"/>
                <w:sz w:val="16"/>
                <w:szCs w:val="16"/>
              </w:rPr>
              <w:t xml:space="preserve"> =</w:t>
            </w:r>
            <w:r>
              <w:rPr>
                <w:color w:val="000000"/>
                <w:sz w:val="16"/>
                <w:szCs w:val="16"/>
              </w:rPr>
              <w:t>8.5</w:t>
            </w:r>
          </w:p>
        </w:tc>
        <w:tc>
          <w:tcPr>
            <w:tcW w:w="983" w:type="dxa"/>
            <w:tcBorders>
              <w:top w:val="nil"/>
              <w:left w:val="nil"/>
              <w:bottom w:val="single" w:sz="8" w:space="0" w:color="auto"/>
              <w:right w:val="single" w:sz="12" w:space="0" w:color="auto"/>
            </w:tcBorders>
            <w:shd w:val="clear" w:color="000000" w:fill="DEEAF6"/>
            <w:vAlign w:val="center"/>
            <w:hideMark/>
          </w:tcPr>
          <w:p w14:paraId="5C25F94B" w14:textId="2AFF8789" w:rsidR="00D8331D" w:rsidRPr="00971A15" w:rsidRDefault="00D8331D" w:rsidP="00A36620">
            <w:pPr>
              <w:autoSpaceDE/>
              <w:autoSpaceDN/>
              <w:adjustRightInd/>
              <w:snapToGrid/>
              <w:spacing w:after="0"/>
              <w:jc w:val="right"/>
              <w:rPr>
                <w:rFonts w:eastAsia="Times New Roman"/>
                <w:color w:val="000000"/>
                <w:sz w:val="16"/>
                <w:szCs w:val="16"/>
              </w:rPr>
            </w:pPr>
            <w:r>
              <w:rPr>
                <w:color w:val="000000"/>
                <w:sz w:val="16"/>
                <w:szCs w:val="16"/>
              </w:rPr>
              <w:t>N1</w:t>
            </w:r>
            <w:r w:rsidR="00A36620" w:rsidDel="00A36620">
              <w:rPr>
                <w:color w:val="000000"/>
                <w:sz w:val="16"/>
                <w:szCs w:val="16"/>
              </w:rPr>
              <w:t xml:space="preserve"> </w:t>
            </w:r>
            <w:r>
              <w:rPr>
                <w:color w:val="000000"/>
                <w:sz w:val="16"/>
                <w:szCs w:val="16"/>
              </w:rPr>
              <w:t>=8.5</w:t>
            </w:r>
          </w:p>
        </w:tc>
        <w:tc>
          <w:tcPr>
            <w:tcW w:w="983" w:type="dxa"/>
            <w:tcBorders>
              <w:top w:val="nil"/>
              <w:left w:val="nil"/>
              <w:bottom w:val="single" w:sz="8" w:space="0" w:color="auto"/>
              <w:right w:val="single" w:sz="12" w:space="0" w:color="auto"/>
            </w:tcBorders>
            <w:shd w:val="clear" w:color="000000" w:fill="DEEAF6"/>
            <w:vAlign w:val="center"/>
            <w:hideMark/>
          </w:tcPr>
          <w:p w14:paraId="37D992FB" w14:textId="27FF577B" w:rsidR="00D8331D" w:rsidRPr="00971A15" w:rsidRDefault="00D8331D" w:rsidP="00A36620">
            <w:pPr>
              <w:autoSpaceDE/>
              <w:autoSpaceDN/>
              <w:adjustRightInd/>
              <w:snapToGrid/>
              <w:spacing w:after="0"/>
              <w:jc w:val="right"/>
              <w:rPr>
                <w:rFonts w:eastAsia="Times New Roman"/>
                <w:color w:val="000000"/>
                <w:sz w:val="16"/>
                <w:szCs w:val="16"/>
              </w:rPr>
            </w:pPr>
            <w:r>
              <w:rPr>
                <w:color w:val="000000"/>
                <w:sz w:val="16"/>
                <w:szCs w:val="16"/>
              </w:rPr>
              <w:t>N1</w:t>
            </w:r>
            <w:r w:rsidR="00A36620" w:rsidDel="00A36620">
              <w:rPr>
                <w:color w:val="000000"/>
                <w:sz w:val="16"/>
                <w:szCs w:val="16"/>
              </w:rPr>
              <w:t xml:space="preserve"> </w:t>
            </w:r>
            <w:r>
              <w:rPr>
                <w:color w:val="000000"/>
                <w:sz w:val="16"/>
                <w:szCs w:val="16"/>
              </w:rPr>
              <w:t>=2</w:t>
            </w:r>
          </w:p>
        </w:tc>
        <w:tc>
          <w:tcPr>
            <w:tcW w:w="964" w:type="dxa"/>
            <w:tcBorders>
              <w:top w:val="nil"/>
              <w:left w:val="nil"/>
              <w:bottom w:val="single" w:sz="8" w:space="0" w:color="auto"/>
              <w:right w:val="single" w:sz="12" w:space="0" w:color="auto"/>
            </w:tcBorders>
            <w:shd w:val="clear" w:color="000000" w:fill="DEEAF6"/>
            <w:vAlign w:val="center"/>
            <w:hideMark/>
          </w:tcPr>
          <w:p w14:paraId="30E86DC4" w14:textId="09CBD2D1" w:rsidR="00D8331D" w:rsidRPr="00971A15" w:rsidRDefault="00D8331D" w:rsidP="00A36620">
            <w:pPr>
              <w:autoSpaceDE/>
              <w:autoSpaceDN/>
              <w:adjustRightInd/>
              <w:snapToGrid/>
              <w:spacing w:after="0"/>
              <w:jc w:val="right"/>
              <w:rPr>
                <w:rFonts w:eastAsia="Times New Roman"/>
                <w:color w:val="000000"/>
                <w:sz w:val="16"/>
                <w:szCs w:val="16"/>
              </w:rPr>
            </w:pPr>
            <w:r>
              <w:rPr>
                <w:color w:val="000000"/>
                <w:sz w:val="16"/>
                <w:szCs w:val="16"/>
              </w:rPr>
              <w:t>N1</w:t>
            </w:r>
            <w:r w:rsidR="00A36620" w:rsidDel="00A36620">
              <w:rPr>
                <w:color w:val="000000"/>
                <w:sz w:val="16"/>
                <w:szCs w:val="16"/>
              </w:rPr>
              <w:t xml:space="preserve"> </w:t>
            </w:r>
            <w:r>
              <w:rPr>
                <w:color w:val="000000"/>
                <w:sz w:val="16"/>
                <w:szCs w:val="16"/>
              </w:rPr>
              <w:t>=0.5</w:t>
            </w:r>
          </w:p>
        </w:tc>
      </w:tr>
      <w:tr w:rsidR="00D8331D" w:rsidRPr="00971A15" w14:paraId="425A9E6D" w14:textId="77777777" w:rsidTr="00105FA2">
        <w:trPr>
          <w:trHeight w:val="300"/>
          <w:jc w:val="center"/>
        </w:trPr>
        <w:tc>
          <w:tcPr>
            <w:tcW w:w="956" w:type="dxa"/>
            <w:vMerge/>
            <w:tcBorders>
              <w:top w:val="nil"/>
              <w:left w:val="single" w:sz="8" w:space="0" w:color="auto"/>
              <w:bottom w:val="single" w:sz="8" w:space="0" w:color="000000"/>
              <w:right w:val="single" w:sz="8" w:space="0" w:color="auto"/>
            </w:tcBorders>
            <w:vAlign w:val="center"/>
            <w:hideMark/>
          </w:tcPr>
          <w:p w14:paraId="106CFAB0" w14:textId="77777777" w:rsidR="00D8331D" w:rsidRPr="00971A15"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891"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3FD9EC9B"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M=7 (7OS)</w:t>
            </w:r>
          </w:p>
        </w:tc>
        <w:tc>
          <w:tcPr>
            <w:tcW w:w="960" w:type="dxa"/>
            <w:tcBorders>
              <w:top w:val="nil"/>
              <w:left w:val="nil"/>
              <w:bottom w:val="single" w:sz="8" w:space="0" w:color="auto"/>
              <w:right w:val="single" w:sz="12" w:space="0" w:color="auto"/>
            </w:tcBorders>
            <w:shd w:val="clear" w:color="auto" w:fill="auto"/>
            <w:noWrap/>
            <w:vAlign w:val="center"/>
            <w:hideMark/>
          </w:tcPr>
          <w:p w14:paraId="2656D8C4"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Initial TX</w:t>
            </w:r>
          </w:p>
        </w:tc>
        <w:tc>
          <w:tcPr>
            <w:tcW w:w="983" w:type="dxa"/>
            <w:tcBorders>
              <w:top w:val="nil"/>
              <w:left w:val="nil"/>
              <w:bottom w:val="single" w:sz="8" w:space="0" w:color="auto"/>
              <w:right w:val="single" w:sz="12" w:space="0" w:color="auto"/>
            </w:tcBorders>
            <w:shd w:val="clear" w:color="auto" w:fill="92D050"/>
            <w:vAlign w:val="center"/>
            <w:hideMark/>
          </w:tcPr>
          <w:p w14:paraId="6CC6A49A" w14:textId="638F54D9"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1BA59A23" w14:textId="602B2642"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3B1703A9" w14:textId="0A06DB9E"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64" w:type="dxa"/>
            <w:tcBorders>
              <w:top w:val="nil"/>
              <w:left w:val="nil"/>
              <w:bottom w:val="single" w:sz="8" w:space="0" w:color="auto"/>
              <w:right w:val="single" w:sz="12" w:space="0" w:color="auto"/>
            </w:tcBorders>
            <w:shd w:val="clear" w:color="auto" w:fill="92D050"/>
            <w:vAlign w:val="center"/>
            <w:hideMark/>
          </w:tcPr>
          <w:p w14:paraId="7CF44727" w14:textId="32CA29A2"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r>
      <w:tr w:rsidR="00D8331D" w:rsidRPr="00971A15" w14:paraId="73071982" w14:textId="77777777" w:rsidTr="00105FA2">
        <w:trPr>
          <w:trHeight w:val="300"/>
          <w:jc w:val="center"/>
        </w:trPr>
        <w:tc>
          <w:tcPr>
            <w:tcW w:w="956" w:type="dxa"/>
            <w:vMerge/>
            <w:tcBorders>
              <w:top w:val="nil"/>
              <w:left w:val="single" w:sz="8" w:space="0" w:color="auto"/>
              <w:bottom w:val="single" w:sz="8" w:space="0" w:color="000000"/>
              <w:right w:val="single" w:sz="8" w:space="0" w:color="auto"/>
            </w:tcBorders>
            <w:vAlign w:val="center"/>
            <w:hideMark/>
          </w:tcPr>
          <w:p w14:paraId="297C8DCC" w14:textId="77777777" w:rsidR="00D8331D" w:rsidRPr="00971A15"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891" w:type="dxa"/>
            <w:vMerge/>
            <w:tcBorders>
              <w:top w:val="nil"/>
              <w:left w:val="single" w:sz="8" w:space="0" w:color="auto"/>
              <w:bottom w:val="single" w:sz="8" w:space="0" w:color="000000"/>
              <w:right w:val="single" w:sz="8" w:space="0" w:color="auto"/>
            </w:tcBorders>
            <w:vAlign w:val="center"/>
            <w:hideMark/>
          </w:tcPr>
          <w:p w14:paraId="2A58888D" w14:textId="77777777" w:rsidR="00D8331D" w:rsidRPr="00971A15" w:rsidRDefault="00D8331D" w:rsidP="00D8331D">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217B60F7"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1 reTX</w:t>
            </w:r>
          </w:p>
        </w:tc>
        <w:tc>
          <w:tcPr>
            <w:tcW w:w="983" w:type="dxa"/>
            <w:tcBorders>
              <w:top w:val="nil"/>
              <w:left w:val="nil"/>
              <w:bottom w:val="single" w:sz="8" w:space="0" w:color="auto"/>
              <w:right w:val="single" w:sz="12" w:space="0" w:color="auto"/>
            </w:tcBorders>
            <w:shd w:val="clear" w:color="000000" w:fill="DEEAF6"/>
            <w:vAlign w:val="center"/>
            <w:hideMark/>
          </w:tcPr>
          <w:p w14:paraId="1543B21C" w14:textId="6B635A30" w:rsidR="00D8331D" w:rsidRPr="00971A15" w:rsidRDefault="00D8331D" w:rsidP="00A36620">
            <w:pPr>
              <w:autoSpaceDE/>
              <w:autoSpaceDN/>
              <w:adjustRightInd/>
              <w:snapToGrid/>
              <w:spacing w:after="0"/>
              <w:jc w:val="right"/>
              <w:rPr>
                <w:rFonts w:eastAsia="Times New Roman"/>
                <w:color w:val="000000"/>
                <w:sz w:val="16"/>
                <w:szCs w:val="16"/>
              </w:rPr>
            </w:pPr>
            <w:r>
              <w:rPr>
                <w:color w:val="000000"/>
                <w:sz w:val="16"/>
                <w:szCs w:val="16"/>
              </w:rPr>
              <w:t>N1</w:t>
            </w:r>
            <w:r w:rsidR="00A36620" w:rsidDel="00A36620">
              <w:rPr>
                <w:color w:val="000000"/>
                <w:sz w:val="16"/>
                <w:szCs w:val="16"/>
              </w:rPr>
              <w:t xml:space="preserve"> </w:t>
            </w:r>
            <w:r>
              <w:rPr>
                <w:color w:val="000000"/>
                <w:sz w:val="16"/>
                <w:szCs w:val="16"/>
              </w:rPr>
              <w:t>=6</w:t>
            </w:r>
          </w:p>
        </w:tc>
        <w:tc>
          <w:tcPr>
            <w:tcW w:w="983" w:type="dxa"/>
            <w:tcBorders>
              <w:top w:val="nil"/>
              <w:left w:val="nil"/>
              <w:bottom w:val="single" w:sz="8" w:space="0" w:color="auto"/>
              <w:right w:val="single" w:sz="12" w:space="0" w:color="auto"/>
            </w:tcBorders>
            <w:shd w:val="clear" w:color="000000" w:fill="DEEAF6"/>
            <w:vAlign w:val="center"/>
            <w:hideMark/>
          </w:tcPr>
          <w:p w14:paraId="61148F7F" w14:textId="5D87E177" w:rsidR="00D8331D" w:rsidRPr="00971A15" w:rsidRDefault="00D8331D" w:rsidP="00A36620">
            <w:pPr>
              <w:autoSpaceDE/>
              <w:autoSpaceDN/>
              <w:adjustRightInd/>
              <w:snapToGrid/>
              <w:spacing w:after="0"/>
              <w:jc w:val="right"/>
              <w:rPr>
                <w:rFonts w:eastAsia="Times New Roman"/>
                <w:color w:val="000000"/>
                <w:sz w:val="16"/>
                <w:szCs w:val="16"/>
              </w:rPr>
            </w:pPr>
            <w:r>
              <w:rPr>
                <w:color w:val="000000"/>
                <w:sz w:val="16"/>
                <w:szCs w:val="16"/>
              </w:rPr>
              <w:t>N1</w:t>
            </w:r>
            <w:r w:rsidR="00A36620" w:rsidDel="00A36620">
              <w:rPr>
                <w:color w:val="000000"/>
                <w:sz w:val="16"/>
                <w:szCs w:val="16"/>
              </w:rPr>
              <w:t xml:space="preserve"> </w:t>
            </w:r>
            <w:r>
              <w:rPr>
                <w:color w:val="000000"/>
                <w:sz w:val="16"/>
                <w:szCs w:val="16"/>
              </w:rPr>
              <w:t>=4.5</w:t>
            </w:r>
          </w:p>
        </w:tc>
        <w:tc>
          <w:tcPr>
            <w:tcW w:w="983" w:type="dxa"/>
            <w:tcBorders>
              <w:top w:val="nil"/>
              <w:left w:val="nil"/>
              <w:bottom w:val="single" w:sz="8" w:space="0" w:color="auto"/>
              <w:right w:val="single" w:sz="12" w:space="0" w:color="auto"/>
            </w:tcBorders>
            <w:shd w:val="clear" w:color="000000" w:fill="DEEAF6"/>
            <w:vAlign w:val="center"/>
            <w:hideMark/>
          </w:tcPr>
          <w:p w14:paraId="6CD1E53C" w14:textId="7DC9D365"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xml:space="preserve">NA </w:t>
            </w:r>
          </w:p>
        </w:tc>
        <w:tc>
          <w:tcPr>
            <w:tcW w:w="964" w:type="dxa"/>
            <w:tcBorders>
              <w:top w:val="nil"/>
              <w:left w:val="nil"/>
              <w:bottom w:val="single" w:sz="8" w:space="0" w:color="auto"/>
              <w:right w:val="single" w:sz="12" w:space="0" w:color="auto"/>
            </w:tcBorders>
            <w:shd w:val="clear" w:color="000000" w:fill="DEEAF6"/>
            <w:vAlign w:val="center"/>
            <w:hideMark/>
          </w:tcPr>
          <w:p w14:paraId="4B54106E" w14:textId="532422C4"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xml:space="preserve">NA </w:t>
            </w:r>
          </w:p>
        </w:tc>
      </w:tr>
    </w:tbl>
    <w:p w14:paraId="51E977EF" w14:textId="77777777" w:rsidR="00D8331D" w:rsidRPr="00971A15" w:rsidRDefault="00D8331D" w:rsidP="0065441C">
      <w:pPr>
        <w:jc w:val="center"/>
        <w:rPr>
          <w:b/>
          <w:bCs/>
          <w:sz w:val="20"/>
          <w:szCs w:val="20"/>
          <w:lang w:val="en-GB" w:eastAsia="ko-KR"/>
        </w:rPr>
      </w:pPr>
    </w:p>
    <w:tbl>
      <w:tblPr>
        <w:tblW w:w="6720" w:type="dxa"/>
        <w:jc w:val="center"/>
        <w:tblLook w:val="04A0" w:firstRow="1" w:lastRow="0" w:firstColumn="1" w:lastColumn="0" w:noHBand="0" w:noVBand="1"/>
      </w:tblPr>
      <w:tblGrid>
        <w:gridCol w:w="956"/>
        <w:gridCol w:w="891"/>
        <w:gridCol w:w="960"/>
        <w:gridCol w:w="983"/>
        <w:gridCol w:w="983"/>
        <w:gridCol w:w="983"/>
        <w:gridCol w:w="964"/>
      </w:tblGrid>
      <w:tr w:rsidR="00105FA2" w:rsidRPr="00971A15" w14:paraId="312923D1" w14:textId="77777777" w:rsidTr="00105FA2">
        <w:trPr>
          <w:trHeight w:val="630"/>
          <w:jc w:val="center"/>
        </w:trPr>
        <w:tc>
          <w:tcPr>
            <w:tcW w:w="2807" w:type="dxa"/>
            <w:gridSpan w:val="3"/>
            <w:vMerge w:val="restart"/>
            <w:tcBorders>
              <w:top w:val="single" w:sz="8" w:space="0" w:color="auto"/>
              <w:left w:val="single" w:sz="8" w:space="0" w:color="auto"/>
              <w:bottom w:val="single" w:sz="8" w:space="0" w:color="000000"/>
              <w:right w:val="single" w:sz="12" w:space="0" w:color="auto"/>
            </w:tcBorders>
            <w:shd w:val="clear" w:color="000000" w:fill="BFBFBF"/>
            <w:vAlign w:val="center"/>
            <w:hideMark/>
          </w:tcPr>
          <w:p w14:paraId="28C6BC1F" w14:textId="5CC1D790" w:rsidR="00105FA2" w:rsidRPr="00971A15" w:rsidRDefault="00105FA2" w:rsidP="0065441C">
            <w:pPr>
              <w:autoSpaceDE/>
              <w:autoSpaceDN/>
              <w:adjustRightInd/>
              <w:snapToGrid/>
              <w:spacing w:after="0"/>
              <w:rPr>
                <w:rFonts w:ascii="Arial" w:eastAsia="Times New Roman" w:hAnsi="Arial" w:cs="Arial"/>
                <w:color w:val="000000"/>
                <w:sz w:val="16"/>
                <w:szCs w:val="16"/>
              </w:rPr>
            </w:pPr>
            <w:r w:rsidRPr="00105FA2">
              <w:rPr>
                <w:rFonts w:ascii="Arial" w:eastAsia="Times New Roman" w:hAnsi="Arial" w:cs="Arial"/>
                <w:b/>
                <w:color w:val="000000"/>
                <w:sz w:val="16"/>
                <w:szCs w:val="16"/>
              </w:rPr>
              <w:t>DL user plane latency for optimized N1</w:t>
            </w:r>
            <w:r>
              <w:rPr>
                <w:rFonts w:ascii="Arial" w:eastAsia="Times New Roman" w:hAnsi="Arial" w:cs="Arial"/>
                <w:color w:val="000000"/>
                <w:sz w:val="16"/>
                <w:szCs w:val="16"/>
              </w:rPr>
              <w:t xml:space="preserve"> (= N2) </w:t>
            </w:r>
            <w:r w:rsidRPr="00971A15">
              <w:rPr>
                <w:rFonts w:ascii="Arial" w:eastAsia="Times New Roman" w:hAnsi="Arial" w:cs="Arial"/>
                <w:color w:val="000000"/>
                <w:sz w:val="16"/>
                <w:szCs w:val="16"/>
              </w:rPr>
              <w:t>– NR FDD</w:t>
            </w:r>
          </w:p>
        </w:tc>
        <w:tc>
          <w:tcPr>
            <w:tcW w:w="1966" w:type="dxa"/>
            <w:gridSpan w:val="2"/>
            <w:tcBorders>
              <w:top w:val="single" w:sz="12" w:space="0" w:color="auto"/>
              <w:left w:val="single" w:sz="12" w:space="0" w:color="auto"/>
              <w:right w:val="single" w:sz="12" w:space="0" w:color="auto"/>
            </w:tcBorders>
            <w:shd w:val="clear" w:color="000000" w:fill="BFBFBF"/>
            <w:vAlign w:val="center"/>
          </w:tcPr>
          <w:p w14:paraId="6F2FAFAB" w14:textId="6389AE78" w:rsidR="00105FA2" w:rsidRPr="00971A15" w:rsidRDefault="00105FA2" w:rsidP="0065441C">
            <w:pPr>
              <w:autoSpaceDE/>
              <w:autoSpaceDN/>
              <w:adjustRightInd/>
              <w:snapToGrid/>
              <w:spacing w:after="0"/>
              <w:jc w:val="center"/>
              <w:rPr>
                <w:rFonts w:ascii="Arial" w:eastAsia="Times New Roman" w:hAnsi="Arial" w:cs="Arial"/>
                <w:color w:val="000000"/>
                <w:sz w:val="16"/>
                <w:szCs w:val="16"/>
              </w:rPr>
            </w:pPr>
          </w:p>
          <w:p w14:paraId="6B2BCCE6" w14:textId="1373350D" w:rsidR="00105FA2" w:rsidRPr="00971A15" w:rsidRDefault="00105FA2" w:rsidP="0065441C">
            <w:pPr>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SCS 60kHz, FDD</w:t>
            </w:r>
          </w:p>
        </w:tc>
        <w:tc>
          <w:tcPr>
            <w:tcW w:w="1947" w:type="dxa"/>
            <w:gridSpan w:val="2"/>
            <w:tcBorders>
              <w:top w:val="single" w:sz="12" w:space="0" w:color="auto"/>
              <w:left w:val="single" w:sz="12" w:space="0" w:color="auto"/>
              <w:right w:val="single" w:sz="12" w:space="0" w:color="auto"/>
            </w:tcBorders>
            <w:shd w:val="clear" w:color="000000" w:fill="BFBFBF"/>
            <w:vAlign w:val="center"/>
          </w:tcPr>
          <w:p w14:paraId="7B7DAECE" w14:textId="2BBD021D" w:rsidR="00105FA2" w:rsidRPr="00971A15" w:rsidRDefault="00105FA2" w:rsidP="0065441C">
            <w:pPr>
              <w:autoSpaceDE/>
              <w:autoSpaceDN/>
              <w:adjustRightInd/>
              <w:snapToGrid/>
              <w:spacing w:after="0"/>
              <w:jc w:val="center"/>
              <w:rPr>
                <w:rFonts w:ascii="Arial" w:eastAsia="Times New Roman" w:hAnsi="Arial" w:cs="Arial"/>
                <w:color w:val="000000"/>
                <w:sz w:val="16"/>
                <w:szCs w:val="16"/>
              </w:rPr>
            </w:pPr>
          </w:p>
          <w:p w14:paraId="0A607304" w14:textId="1FA80F7F" w:rsidR="00105FA2" w:rsidRPr="00971A15" w:rsidRDefault="00105FA2" w:rsidP="0065441C">
            <w:pPr>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SCS 30kHz, FDD</w:t>
            </w:r>
          </w:p>
        </w:tc>
      </w:tr>
      <w:tr w:rsidR="0065441C" w:rsidRPr="00971A15" w14:paraId="6E604A1D" w14:textId="77777777" w:rsidTr="00105FA2">
        <w:trPr>
          <w:trHeight w:val="300"/>
          <w:jc w:val="center"/>
        </w:trPr>
        <w:tc>
          <w:tcPr>
            <w:tcW w:w="2807" w:type="dxa"/>
            <w:gridSpan w:val="3"/>
            <w:vMerge/>
            <w:tcBorders>
              <w:top w:val="single" w:sz="8" w:space="0" w:color="auto"/>
              <w:left w:val="single" w:sz="8" w:space="0" w:color="auto"/>
              <w:bottom w:val="single" w:sz="8" w:space="0" w:color="000000"/>
              <w:right w:val="single" w:sz="12" w:space="0" w:color="auto"/>
            </w:tcBorders>
            <w:vAlign w:val="center"/>
            <w:hideMark/>
          </w:tcPr>
          <w:p w14:paraId="79799881" w14:textId="77777777" w:rsidR="0065441C" w:rsidRPr="00971A15" w:rsidRDefault="0065441C" w:rsidP="0065441C">
            <w:pPr>
              <w:autoSpaceDE/>
              <w:autoSpaceDN/>
              <w:adjustRightInd/>
              <w:snapToGrid/>
              <w:spacing w:after="0"/>
              <w:jc w:val="left"/>
              <w:rPr>
                <w:rFonts w:ascii="Arial" w:eastAsia="Times New Roman" w:hAnsi="Arial" w:cs="Arial"/>
                <w:color w:val="000000"/>
                <w:sz w:val="16"/>
                <w:szCs w:val="16"/>
              </w:rPr>
            </w:pPr>
          </w:p>
        </w:tc>
        <w:tc>
          <w:tcPr>
            <w:tcW w:w="1966"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48DC7B3C" w14:textId="77777777" w:rsidR="0065441C" w:rsidRPr="00971A15" w:rsidRDefault="0065441C" w:rsidP="0065441C">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UE dec = N1 + d_1,1</w:t>
            </w:r>
          </w:p>
        </w:tc>
        <w:tc>
          <w:tcPr>
            <w:tcW w:w="1947"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4D7075B4" w14:textId="77777777" w:rsidR="0065441C" w:rsidRPr="00971A15" w:rsidRDefault="0065441C" w:rsidP="0065441C">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UE dec = N1 + d_1,1</w:t>
            </w:r>
          </w:p>
        </w:tc>
      </w:tr>
      <w:tr w:rsidR="0065441C" w:rsidRPr="00971A15" w14:paraId="0E946E9F" w14:textId="77777777" w:rsidTr="00105FA2">
        <w:trPr>
          <w:trHeight w:val="850"/>
          <w:jc w:val="center"/>
        </w:trPr>
        <w:tc>
          <w:tcPr>
            <w:tcW w:w="2807" w:type="dxa"/>
            <w:gridSpan w:val="3"/>
            <w:vMerge/>
            <w:tcBorders>
              <w:top w:val="single" w:sz="8" w:space="0" w:color="auto"/>
              <w:left w:val="single" w:sz="8" w:space="0" w:color="auto"/>
              <w:bottom w:val="single" w:sz="8" w:space="0" w:color="000000"/>
              <w:right w:val="single" w:sz="12" w:space="0" w:color="000000"/>
            </w:tcBorders>
            <w:vAlign w:val="center"/>
            <w:hideMark/>
          </w:tcPr>
          <w:p w14:paraId="7F081E90" w14:textId="77777777" w:rsidR="0065441C" w:rsidRPr="00971A15" w:rsidRDefault="0065441C" w:rsidP="0065441C">
            <w:pPr>
              <w:autoSpaceDE/>
              <w:autoSpaceDN/>
              <w:adjustRightInd/>
              <w:snapToGrid/>
              <w:spacing w:after="0"/>
              <w:jc w:val="left"/>
              <w:rPr>
                <w:rFonts w:ascii="Arial" w:eastAsia="Times New Roman" w:hAnsi="Arial" w:cs="Arial"/>
                <w:color w:val="000000"/>
                <w:sz w:val="16"/>
                <w:szCs w:val="16"/>
              </w:rPr>
            </w:pPr>
          </w:p>
        </w:tc>
        <w:tc>
          <w:tcPr>
            <w:tcW w:w="983" w:type="dxa"/>
            <w:tcBorders>
              <w:top w:val="single" w:sz="12" w:space="0" w:color="auto"/>
              <w:left w:val="nil"/>
              <w:bottom w:val="single" w:sz="12" w:space="0" w:color="auto"/>
              <w:right w:val="single" w:sz="12" w:space="0" w:color="auto"/>
            </w:tcBorders>
            <w:shd w:val="clear" w:color="000000" w:fill="BFBFBF"/>
            <w:vAlign w:val="center"/>
            <w:hideMark/>
          </w:tcPr>
          <w:p w14:paraId="75896708" w14:textId="77777777" w:rsidR="0065441C" w:rsidRPr="00971A15" w:rsidRDefault="0065441C" w:rsidP="0065441C">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PDCCH monitoring occasions per slot = 7</w:t>
            </w:r>
          </w:p>
        </w:tc>
        <w:tc>
          <w:tcPr>
            <w:tcW w:w="983" w:type="dxa"/>
            <w:tcBorders>
              <w:top w:val="single" w:sz="12" w:space="0" w:color="auto"/>
              <w:left w:val="nil"/>
              <w:bottom w:val="single" w:sz="12" w:space="0" w:color="auto"/>
              <w:right w:val="single" w:sz="12" w:space="0" w:color="auto"/>
            </w:tcBorders>
            <w:shd w:val="clear" w:color="000000" w:fill="BFBFBF"/>
            <w:vAlign w:val="center"/>
            <w:hideMark/>
          </w:tcPr>
          <w:p w14:paraId="33428D53" w14:textId="77777777" w:rsidR="0065441C" w:rsidRPr="00971A15" w:rsidRDefault="0065441C" w:rsidP="0065441C">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PDCCH monitoring occasions per slot = 4</w:t>
            </w:r>
          </w:p>
        </w:tc>
        <w:tc>
          <w:tcPr>
            <w:tcW w:w="983" w:type="dxa"/>
            <w:tcBorders>
              <w:top w:val="single" w:sz="12" w:space="0" w:color="auto"/>
              <w:left w:val="nil"/>
              <w:bottom w:val="single" w:sz="12" w:space="0" w:color="auto"/>
              <w:right w:val="single" w:sz="12" w:space="0" w:color="auto"/>
            </w:tcBorders>
            <w:shd w:val="clear" w:color="000000" w:fill="BFBFBF"/>
            <w:vAlign w:val="center"/>
            <w:hideMark/>
          </w:tcPr>
          <w:p w14:paraId="1B3486E4" w14:textId="77777777" w:rsidR="0065441C" w:rsidRPr="00971A15" w:rsidRDefault="0065441C" w:rsidP="0065441C">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PDCCH monitoring occasions per slot = 7</w:t>
            </w:r>
          </w:p>
        </w:tc>
        <w:tc>
          <w:tcPr>
            <w:tcW w:w="964" w:type="dxa"/>
            <w:tcBorders>
              <w:top w:val="single" w:sz="12" w:space="0" w:color="auto"/>
              <w:left w:val="nil"/>
              <w:bottom w:val="single" w:sz="12" w:space="0" w:color="auto"/>
              <w:right w:val="single" w:sz="12" w:space="0" w:color="auto"/>
            </w:tcBorders>
            <w:shd w:val="clear" w:color="000000" w:fill="BFBFBF"/>
            <w:vAlign w:val="center"/>
            <w:hideMark/>
          </w:tcPr>
          <w:p w14:paraId="49279538" w14:textId="77777777" w:rsidR="0065441C" w:rsidRPr="00971A15" w:rsidRDefault="0065441C" w:rsidP="0065441C">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PDCCH monitoring occasions per slot = 4</w:t>
            </w:r>
          </w:p>
        </w:tc>
      </w:tr>
      <w:tr w:rsidR="00D8331D" w:rsidRPr="00971A15" w14:paraId="58562164" w14:textId="77777777" w:rsidTr="00105FA2">
        <w:trPr>
          <w:trHeight w:val="310"/>
          <w:jc w:val="center"/>
        </w:trPr>
        <w:tc>
          <w:tcPr>
            <w:tcW w:w="956"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F64851A" w14:textId="77777777" w:rsidR="00D8331D" w:rsidRPr="00971A15" w:rsidRDefault="00D8331D" w:rsidP="00D8331D">
            <w:pPr>
              <w:autoSpaceDE/>
              <w:autoSpaceDN/>
              <w:adjustRightInd/>
              <w:snapToGrid/>
              <w:spacing w:after="0"/>
              <w:rPr>
                <w:rFonts w:ascii="Arial" w:eastAsia="Times New Roman" w:hAnsi="Arial" w:cs="Arial"/>
                <w:b/>
                <w:bCs/>
                <w:color w:val="000000"/>
                <w:sz w:val="16"/>
                <w:szCs w:val="16"/>
              </w:rPr>
            </w:pPr>
            <w:r w:rsidRPr="00971A15">
              <w:rPr>
                <w:rFonts w:ascii="Arial" w:eastAsia="Times New Roman" w:hAnsi="Arial" w:cs="Arial"/>
                <w:b/>
                <w:bCs/>
                <w:color w:val="000000"/>
                <w:sz w:val="16"/>
                <w:szCs w:val="16"/>
              </w:rPr>
              <w:t>Resource mapping Type B</w:t>
            </w:r>
          </w:p>
        </w:tc>
        <w:tc>
          <w:tcPr>
            <w:tcW w:w="891"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7E533140"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M=2 (2OS)</w:t>
            </w:r>
          </w:p>
        </w:tc>
        <w:tc>
          <w:tcPr>
            <w:tcW w:w="960" w:type="dxa"/>
            <w:tcBorders>
              <w:top w:val="nil"/>
              <w:left w:val="nil"/>
              <w:bottom w:val="single" w:sz="8" w:space="0" w:color="auto"/>
              <w:right w:val="single" w:sz="12" w:space="0" w:color="auto"/>
            </w:tcBorders>
            <w:shd w:val="clear" w:color="auto" w:fill="auto"/>
            <w:noWrap/>
            <w:vAlign w:val="center"/>
            <w:hideMark/>
          </w:tcPr>
          <w:p w14:paraId="5895595D"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Initial TX</w:t>
            </w:r>
          </w:p>
        </w:tc>
        <w:tc>
          <w:tcPr>
            <w:tcW w:w="983" w:type="dxa"/>
            <w:tcBorders>
              <w:top w:val="nil"/>
              <w:left w:val="nil"/>
              <w:bottom w:val="single" w:sz="8" w:space="0" w:color="auto"/>
              <w:right w:val="single" w:sz="12" w:space="0" w:color="auto"/>
            </w:tcBorders>
            <w:shd w:val="clear" w:color="auto" w:fill="92D050"/>
            <w:vAlign w:val="center"/>
            <w:hideMark/>
          </w:tcPr>
          <w:p w14:paraId="74921B06" w14:textId="3EFD26DB"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2423B802" w14:textId="7827D5BB"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0956DDE7" w14:textId="36EC4380"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64" w:type="dxa"/>
            <w:tcBorders>
              <w:top w:val="nil"/>
              <w:left w:val="nil"/>
              <w:bottom w:val="single" w:sz="8" w:space="0" w:color="auto"/>
              <w:right w:val="single" w:sz="12" w:space="0" w:color="auto"/>
            </w:tcBorders>
            <w:shd w:val="clear" w:color="auto" w:fill="92D050"/>
            <w:vAlign w:val="center"/>
            <w:hideMark/>
          </w:tcPr>
          <w:p w14:paraId="648B8ABB" w14:textId="3E469C69"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r>
      <w:tr w:rsidR="00D8331D" w:rsidRPr="00971A15" w14:paraId="0BDF0DD6" w14:textId="77777777" w:rsidTr="00105FA2">
        <w:trPr>
          <w:trHeight w:val="300"/>
          <w:jc w:val="center"/>
        </w:trPr>
        <w:tc>
          <w:tcPr>
            <w:tcW w:w="956" w:type="dxa"/>
            <w:vMerge/>
            <w:tcBorders>
              <w:top w:val="nil"/>
              <w:left w:val="single" w:sz="8" w:space="0" w:color="auto"/>
              <w:bottom w:val="single" w:sz="8" w:space="0" w:color="000000"/>
              <w:right w:val="single" w:sz="8" w:space="0" w:color="auto"/>
            </w:tcBorders>
            <w:vAlign w:val="center"/>
            <w:hideMark/>
          </w:tcPr>
          <w:p w14:paraId="7B4BE406" w14:textId="77777777" w:rsidR="00D8331D" w:rsidRPr="00971A15"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891" w:type="dxa"/>
            <w:vMerge/>
            <w:tcBorders>
              <w:top w:val="nil"/>
              <w:left w:val="single" w:sz="8" w:space="0" w:color="auto"/>
              <w:bottom w:val="single" w:sz="8" w:space="0" w:color="000000"/>
              <w:right w:val="single" w:sz="8" w:space="0" w:color="auto"/>
            </w:tcBorders>
            <w:vAlign w:val="center"/>
            <w:hideMark/>
          </w:tcPr>
          <w:p w14:paraId="2977AD32" w14:textId="77777777" w:rsidR="00D8331D" w:rsidRPr="00971A15" w:rsidRDefault="00D8331D" w:rsidP="00D8331D">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6F3C2A1B"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1 reTX</w:t>
            </w:r>
          </w:p>
        </w:tc>
        <w:tc>
          <w:tcPr>
            <w:tcW w:w="983" w:type="dxa"/>
            <w:tcBorders>
              <w:top w:val="nil"/>
              <w:left w:val="nil"/>
              <w:bottom w:val="single" w:sz="8" w:space="0" w:color="auto"/>
              <w:right w:val="single" w:sz="12" w:space="0" w:color="auto"/>
            </w:tcBorders>
            <w:shd w:val="clear" w:color="auto" w:fill="92D050"/>
            <w:vAlign w:val="center"/>
            <w:hideMark/>
          </w:tcPr>
          <w:p w14:paraId="722850EE" w14:textId="1D69110F"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0FB5B5DF" w14:textId="7FB53758"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000000" w:fill="DEEAF6"/>
            <w:vAlign w:val="center"/>
            <w:hideMark/>
          </w:tcPr>
          <w:p w14:paraId="490EE5C8" w14:textId="6D7D7575"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0.8393</w:t>
            </w:r>
          </w:p>
        </w:tc>
        <w:tc>
          <w:tcPr>
            <w:tcW w:w="964" w:type="dxa"/>
            <w:tcBorders>
              <w:top w:val="nil"/>
              <w:left w:val="nil"/>
              <w:bottom w:val="single" w:sz="8" w:space="0" w:color="auto"/>
              <w:right w:val="single" w:sz="12" w:space="0" w:color="auto"/>
            </w:tcBorders>
            <w:shd w:val="clear" w:color="000000" w:fill="DEEAF6"/>
            <w:vAlign w:val="center"/>
            <w:hideMark/>
          </w:tcPr>
          <w:p w14:paraId="5B920538" w14:textId="5D266F89"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0.9821</w:t>
            </w:r>
          </w:p>
        </w:tc>
      </w:tr>
      <w:tr w:rsidR="00D8331D" w:rsidRPr="00971A15" w14:paraId="5BF1D09F" w14:textId="77777777" w:rsidTr="00105FA2">
        <w:trPr>
          <w:trHeight w:val="300"/>
          <w:jc w:val="center"/>
        </w:trPr>
        <w:tc>
          <w:tcPr>
            <w:tcW w:w="956" w:type="dxa"/>
            <w:vMerge/>
            <w:tcBorders>
              <w:top w:val="nil"/>
              <w:left w:val="single" w:sz="8" w:space="0" w:color="auto"/>
              <w:bottom w:val="single" w:sz="8" w:space="0" w:color="000000"/>
              <w:right w:val="single" w:sz="8" w:space="0" w:color="auto"/>
            </w:tcBorders>
            <w:vAlign w:val="center"/>
            <w:hideMark/>
          </w:tcPr>
          <w:p w14:paraId="07229214" w14:textId="77777777" w:rsidR="00D8331D" w:rsidRPr="00971A15"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891"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544AB9BE"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M=4 (4OS)</w:t>
            </w:r>
          </w:p>
        </w:tc>
        <w:tc>
          <w:tcPr>
            <w:tcW w:w="960" w:type="dxa"/>
            <w:tcBorders>
              <w:top w:val="nil"/>
              <w:left w:val="nil"/>
              <w:bottom w:val="single" w:sz="8" w:space="0" w:color="auto"/>
              <w:right w:val="single" w:sz="12" w:space="0" w:color="auto"/>
            </w:tcBorders>
            <w:shd w:val="clear" w:color="auto" w:fill="auto"/>
            <w:noWrap/>
            <w:vAlign w:val="center"/>
            <w:hideMark/>
          </w:tcPr>
          <w:p w14:paraId="51C49BDE"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Initial TX</w:t>
            </w:r>
          </w:p>
        </w:tc>
        <w:tc>
          <w:tcPr>
            <w:tcW w:w="983" w:type="dxa"/>
            <w:tcBorders>
              <w:top w:val="nil"/>
              <w:left w:val="nil"/>
              <w:bottom w:val="single" w:sz="8" w:space="0" w:color="auto"/>
              <w:right w:val="single" w:sz="12" w:space="0" w:color="auto"/>
            </w:tcBorders>
            <w:shd w:val="clear" w:color="auto" w:fill="92D050"/>
            <w:vAlign w:val="center"/>
            <w:hideMark/>
          </w:tcPr>
          <w:p w14:paraId="7E9C786C" w14:textId="3F463C3F"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53C4D333" w14:textId="0E9A64A4"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40E7310E" w14:textId="1038ADDD"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64" w:type="dxa"/>
            <w:tcBorders>
              <w:top w:val="nil"/>
              <w:left w:val="nil"/>
              <w:bottom w:val="single" w:sz="8" w:space="0" w:color="auto"/>
              <w:right w:val="single" w:sz="12" w:space="0" w:color="auto"/>
            </w:tcBorders>
            <w:shd w:val="clear" w:color="auto" w:fill="92D050"/>
            <w:vAlign w:val="center"/>
            <w:hideMark/>
          </w:tcPr>
          <w:p w14:paraId="0051C4A6" w14:textId="6FA90587"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r>
      <w:tr w:rsidR="00D8331D" w:rsidRPr="00971A15" w14:paraId="789712F3" w14:textId="77777777" w:rsidTr="00105FA2">
        <w:trPr>
          <w:trHeight w:val="300"/>
          <w:jc w:val="center"/>
        </w:trPr>
        <w:tc>
          <w:tcPr>
            <w:tcW w:w="956" w:type="dxa"/>
            <w:vMerge/>
            <w:tcBorders>
              <w:top w:val="nil"/>
              <w:left w:val="single" w:sz="8" w:space="0" w:color="auto"/>
              <w:bottom w:val="single" w:sz="8" w:space="0" w:color="000000"/>
              <w:right w:val="single" w:sz="8" w:space="0" w:color="auto"/>
            </w:tcBorders>
            <w:vAlign w:val="center"/>
            <w:hideMark/>
          </w:tcPr>
          <w:p w14:paraId="66DD4611" w14:textId="77777777" w:rsidR="00D8331D" w:rsidRPr="00971A15"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891" w:type="dxa"/>
            <w:vMerge/>
            <w:tcBorders>
              <w:top w:val="nil"/>
              <w:left w:val="single" w:sz="8" w:space="0" w:color="auto"/>
              <w:bottom w:val="single" w:sz="8" w:space="0" w:color="000000"/>
              <w:right w:val="single" w:sz="8" w:space="0" w:color="auto"/>
            </w:tcBorders>
            <w:vAlign w:val="center"/>
            <w:hideMark/>
          </w:tcPr>
          <w:p w14:paraId="51D5EE64" w14:textId="77777777" w:rsidR="00D8331D" w:rsidRPr="00971A15" w:rsidRDefault="00D8331D" w:rsidP="00D8331D">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1727419B"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1 reTX</w:t>
            </w:r>
          </w:p>
        </w:tc>
        <w:tc>
          <w:tcPr>
            <w:tcW w:w="983" w:type="dxa"/>
            <w:tcBorders>
              <w:top w:val="nil"/>
              <w:left w:val="nil"/>
              <w:bottom w:val="single" w:sz="8" w:space="0" w:color="auto"/>
              <w:right w:val="single" w:sz="12" w:space="0" w:color="auto"/>
            </w:tcBorders>
            <w:shd w:val="clear" w:color="000000" w:fill="DEEAF6"/>
            <w:vAlign w:val="center"/>
            <w:hideMark/>
          </w:tcPr>
          <w:p w14:paraId="580C9187" w14:textId="0FA4D470"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0.9598</w:t>
            </w:r>
          </w:p>
        </w:tc>
        <w:tc>
          <w:tcPr>
            <w:tcW w:w="983" w:type="dxa"/>
            <w:tcBorders>
              <w:top w:val="nil"/>
              <w:left w:val="nil"/>
              <w:bottom w:val="single" w:sz="8" w:space="0" w:color="auto"/>
              <w:right w:val="single" w:sz="12" w:space="0" w:color="auto"/>
            </w:tcBorders>
            <w:shd w:val="clear" w:color="000000" w:fill="DEEAF6"/>
            <w:vAlign w:val="center"/>
            <w:hideMark/>
          </w:tcPr>
          <w:p w14:paraId="7537C70D" w14:textId="794DC65E"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0.9955</w:t>
            </w:r>
          </w:p>
        </w:tc>
        <w:tc>
          <w:tcPr>
            <w:tcW w:w="983" w:type="dxa"/>
            <w:tcBorders>
              <w:top w:val="nil"/>
              <w:left w:val="nil"/>
              <w:bottom w:val="single" w:sz="8" w:space="0" w:color="auto"/>
              <w:right w:val="single" w:sz="12" w:space="0" w:color="auto"/>
            </w:tcBorders>
            <w:shd w:val="clear" w:color="000000" w:fill="DEEAF6"/>
            <w:vAlign w:val="center"/>
            <w:hideMark/>
          </w:tcPr>
          <w:p w14:paraId="77DC23D9" w14:textId="5B79AD9E"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1</w:t>
            </w:r>
          </w:p>
        </w:tc>
        <w:tc>
          <w:tcPr>
            <w:tcW w:w="964" w:type="dxa"/>
            <w:tcBorders>
              <w:top w:val="nil"/>
              <w:left w:val="nil"/>
              <w:bottom w:val="single" w:sz="8" w:space="0" w:color="auto"/>
              <w:right w:val="single" w:sz="12" w:space="0" w:color="auto"/>
            </w:tcBorders>
            <w:shd w:val="clear" w:color="000000" w:fill="DEEAF6"/>
            <w:vAlign w:val="center"/>
            <w:hideMark/>
          </w:tcPr>
          <w:p w14:paraId="53582BD9" w14:textId="1F925FB8"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0.9911</w:t>
            </w:r>
          </w:p>
        </w:tc>
      </w:tr>
      <w:tr w:rsidR="00D8331D" w:rsidRPr="00971A15" w14:paraId="3D9BDB81" w14:textId="77777777" w:rsidTr="00105FA2">
        <w:trPr>
          <w:trHeight w:val="300"/>
          <w:jc w:val="center"/>
        </w:trPr>
        <w:tc>
          <w:tcPr>
            <w:tcW w:w="956" w:type="dxa"/>
            <w:vMerge/>
            <w:tcBorders>
              <w:top w:val="nil"/>
              <w:left w:val="single" w:sz="8" w:space="0" w:color="auto"/>
              <w:bottom w:val="single" w:sz="8" w:space="0" w:color="000000"/>
              <w:right w:val="single" w:sz="8" w:space="0" w:color="auto"/>
            </w:tcBorders>
            <w:vAlign w:val="center"/>
            <w:hideMark/>
          </w:tcPr>
          <w:p w14:paraId="56BEDC6D" w14:textId="77777777" w:rsidR="00D8331D" w:rsidRPr="00971A15"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891"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731B2E04"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M=7 (7OS)</w:t>
            </w:r>
          </w:p>
        </w:tc>
        <w:tc>
          <w:tcPr>
            <w:tcW w:w="960" w:type="dxa"/>
            <w:tcBorders>
              <w:top w:val="nil"/>
              <w:left w:val="nil"/>
              <w:bottom w:val="single" w:sz="8" w:space="0" w:color="auto"/>
              <w:right w:val="single" w:sz="12" w:space="0" w:color="auto"/>
            </w:tcBorders>
            <w:shd w:val="clear" w:color="auto" w:fill="auto"/>
            <w:noWrap/>
            <w:vAlign w:val="center"/>
            <w:hideMark/>
          </w:tcPr>
          <w:p w14:paraId="74C14949"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Initial TX</w:t>
            </w:r>
          </w:p>
        </w:tc>
        <w:tc>
          <w:tcPr>
            <w:tcW w:w="983" w:type="dxa"/>
            <w:tcBorders>
              <w:top w:val="nil"/>
              <w:left w:val="nil"/>
              <w:bottom w:val="single" w:sz="8" w:space="0" w:color="auto"/>
              <w:right w:val="single" w:sz="12" w:space="0" w:color="auto"/>
            </w:tcBorders>
            <w:shd w:val="clear" w:color="auto" w:fill="92D050"/>
            <w:vAlign w:val="center"/>
            <w:hideMark/>
          </w:tcPr>
          <w:p w14:paraId="36255CD9" w14:textId="31BD5777"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5267B6E4" w14:textId="42B48A7B"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6FE01C4C" w14:textId="37216743"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64" w:type="dxa"/>
            <w:tcBorders>
              <w:top w:val="nil"/>
              <w:left w:val="nil"/>
              <w:bottom w:val="single" w:sz="8" w:space="0" w:color="auto"/>
              <w:right w:val="single" w:sz="12" w:space="0" w:color="auto"/>
            </w:tcBorders>
            <w:shd w:val="clear" w:color="auto" w:fill="92D050"/>
            <w:vAlign w:val="center"/>
            <w:hideMark/>
          </w:tcPr>
          <w:p w14:paraId="03AA76CA" w14:textId="21901FC2"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r>
      <w:tr w:rsidR="00D8331D" w:rsidRPr="00971A15" w14:paraId="6A9E7C73" w14:textId="77777777" w:rsidTr="00105FA2">
        <w:trPr>
          <w:trHeight w:val="300"/>
          <w:jc w:val="center"/>
        </w:trPr>
        <w:tc>
          <w:tcPr>
            <w:tcW w:w="956" w:type="dxa"/>
            <w:vMerge/>
            <w:tcBorders>
              <w:top w:val="nil"/>
              <w:left w:val="single" w:sz="8" w:space="0" w:color="auto"/>
              <w:bottom w:val="single" w:sz="8" w:space="0" w:color="000000"/>
              <w:right w:val="single" w:sz="8" w:space="0" w:color="auto"/>
            </w:tcBorders>
            <w:vAlign w:val="center"/>
            <w:hideMark/>
          </w:tcPr>
          <w:p w14:paraId="1F40BF94" w14:textId="77777777" w:rsidR="00D8331D" w:rsidRPr="00971A15"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891" w:type="dxa"/>
            <w:vMerge/>
            <w:tcBorders>
              <w:top w:val="nil"/>
              <w:left w:val="single" w:sz="8" w:space="0" w:color="auto"/>
              <w:bottom w:val="single" w:sz="8" w:space="0" w:color="000000"/>
              <w:right w:val="single" w:sz="8" w:space="0" w:color="auto"/>
            </w:tcBorders>
            <w:vAlign w:val="center"/>
            <w:hideMark/>
          </w:tcPr>
          <w:p w14:paraId="120250D5" w14:textId="77777777" w:rsidR="00D8331D" w:rsidRPr="00971A15" w:rsidRDefault="00D8331D" w:rsidP="00D8331D">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7DE3BA77"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1 reTX</w:t>
            </w:r>
          </w:p>
        </w:tc>
        <w:tc>
          <w:tcPr>
            <w:tcW w:w="983" w:type="dxa"/>
            <w:tcBorders>
              <w:top w:val="nil"/>
              <w:left w:val="nil"/>
              <w:bottom w:val="single" w:sz="8" w:space="0" w:color="auto"/>
              <w:right w:val="single" w:sz="12" w:space="0" w:color="auto"/>
            </w:tcBorders>
            <w:shd w:val="clear" w:color="000000" w:fill="DEEAF6"/>
            <w:vAlign w:val="center"/>
            <w:hideMark/>
          </w:tcPr>
          <w:p w14:paraId="24756530" w14:textId="11F1846C"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1</w:t>
            </w:r>
          </w:p>
        </w:tc>
        <w:tc>
          <w:tcPr>
            <w:tcW w:w="983" w:type="dxa"/>
            <w:tcBorders>
              <w:top w:val="nil"/>
              <w:left w:val="nil"/>
              <w:bottom w:val="single" w:sz="8" w:space="0" w:color="auto"/>
              <w:right w:val="single" w:sz="12" w:space="0" w:color="auto"/>
            </w:tcBorders>
            <w:shd w:val="clear" w:color="000000" w:fill="DEEAF6"/>
            <w:vAlign w:val="center"/>
            <w:hideMark/>
          </w:tcPr>
          <w:p w14:paraId="46B7A2F3" w14:textId="223AD3C7"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0.9955</w:t>
            </w:r>
          </w:p>
        </w:tc>
        <w:tc>
          <w:tcPr>
            <w:tcW w:w="983" w:type="dxa"/>
            <w:tcBorders>
              <w:top w:val="nil"/>
              <w:left w:val="nil"/>
              <w:bottom w:val="single" w:sz="8" w:space="0" w:color="auto"/>
              <w:right w:val="single" w:sz="12" w:space="0" w:color="auto"/>
            </w:tcBorders>
            <w:shd w:val="clear" w:color="000000" w:fill="DEEAF6"/>
            <w:vAlign w:val="center"/>
            <w:hideMark/>
          </w:tcPr>
          <w:p w14:paraId="0DF32D2E" w14:textId="088FE25B"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xml:space="preserve">NA </w:t>
            </w:r>
          </w:p>
        </w:tc>
        <w:tc>
          <w:tcPr>
            <w:tcW w:w="964" w:type="dxa"/>
            <w:tcBorders>
              <w:top w:val="nil"/>
              <w:left w:val="nil"/>
              <w:bottom w:val="single" w:sz="8" w:space="0" w:color="auto"/>
              <w:right w:val="single" w:sz="12" w:space="0" w:color="auto"/>
            </w:tcBorders>
            <w:shd w:val="clear" w:color="000000" w:fill="DEEAF6"/>
            <w:vAlign w:val="center"/>
            <w:hideMark/>
          </w:tcPr>
          <w:p w14:paraId="4518FC93" w14:textId="6F7C7017"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xml:space="preserve">NA </w:t>
            </w:r>
          </w:p>
        </w:tc>
      </w:tr>
    </w:tbl>
    <w:p w14:paraId="5D193AF1" w14:textId="77777777" w:rsidR="0065441C" w:rsidRDefault="0065441C" w:rsidP="0065441C">
      <w:pPr>
        <w:rPr>
          <w:b/>
          <w:bCs/>
          <w:sz w:val="20"/>
          <w:szCs w:val="20"/>
          <w:lang w:val="en-GB" w:eastAsia="ko-KR"/>
        </w:rPr>
      </w:pPr>
    </w:p>
    <w:p w14:paraId="66B87424" w14:textId="0A69B5C8" w:rsidR="00D8331D" w:rsidRDefault="0065441C" w:rsidP="00D8331D">
      <w:pPr>
        <w:jc w:val="center"/>
        <w:rPr>
          <w:b/>
          <w:bCs/>
          <w:lang w:eastAsia="zh-CN"/>
        </w:rPr>
      </w:pPr>
      <w:r w:rsidRPr="007502B3">
        <w:rPr>
          <w:b/>
          <w:bCs/>
        </w:rPr>
        <w:t xml:space="preserve">Table </w:t>
      </w:r>
      <w:r>
        <w:rPr>
          <w:b/>
          <w:bCs/>
        </w:rPr>
        <w:t>8 –</w:t>
      </w:r>
      <w:r w:rsidRPr="007502B3">
        <w:rPr>
          <w:b/>
          <w:bCs/>
        </w:rPr>
        <w:t xml:space="preserve"> </w:t>
      </w:r>
      <w:r>
        <w:rPr>
          <w:b/>
          <w:bCs/>
        </w:rPr>
        <w:t xml:space="preserve">CG </w:t>
      </w:r>
      <w:r w:rsidRPr="007502B3">
        <w:rPr>
          <w:b/>
          <w:bCs/>
        </w:rPr>
        <w:t>U</w:t>
      </w:r>
      <w:r w:rsidRPr="007502B3">
        <w:rPr>
          <w:rFonts w:hint="eastAsia"/>
          <w:b/>
          <w:bCs/>
        </w:rPr>
        <w:t>L</w:t>
      </w:r>
      <w:r w:rsidR="00D8331D">
        <w:rPr>
          <w:b/>
          <w:bCs/>
        </w:rPr>
        <w:t xml:space="preserve"> optimized N1 = N2 to meet 1msec target for cases where R-15 latencies are greater than 1ms (on top), and the corresponding </w:t>
      </w:r>
      <w:r w:rsidR="00D8331D" w:rsidRPr="00971A15">
        <w:rPr>
          <w:rFonts w:hint="eastAsia"/>
          <w:b/>
          <w:bCs/>
        </w:rPr>
        <w:t xml:space="preserve">user plane </w:t>
      </w:r>
      <w:r w:rsidR="00D8331D">
        <w:rPr>
          <w:b/>
          <w:bCs/>
        </w:rPr>
        <w:t xml:space="preserve">worst-case </w:t>
      </w:r>
      <w:r w:rsidR="00D8331D" w:rsidRPr="00971A15">
        <w:rPr>
          <w:b/>
          <w:bCs/>
        </w:rPr>
        <w:t xml:space="preserve">latency for FDD </w:t>
      </w:r>
      <w:r w:rsidR="00D8331D" w:rsidRPr="00971A15">
        <w:rPr>
          <w:rFonts w:hint="eastAsia"/>
          <w:b/>
          <w:bCs/>
          <w:lang w:eastAsia="zh-CN"/>
        </w:rPr>
        <w:t>(ms)</w:t>
      </w:r>
      <w:r w:rsidR="00D8331D">
        <w:rPr>
          <w:b/>
          <w:bCs/>
          <w:lang w:eastAsia="zh-CN"/>
        </w:rPr>
        <w:t xml:space="preserve"> (on bottom)</w:t>
      </w:r>
    </w:p>
    <w:tbl>
      <w:tblPr>
        <w:tblW w:w="6720" w:type="dxa"/>
        <w:jc w:val="center"/>
        <w:tblLook w:val="04A0" w:firstRow="1" w:lastRow="0" w:firstColumn="1" w:lastColumn="0" w:noHBand="0" w:noVBand="1"/>
      </w:tblPr>
      <w:tblGrid>
        <w:gridCol w:w="960"/>
        <w:gridCol w:w="960"/>
        <w:gridCol w:w="960"/>
        <w:gridCol w:w="960"/>
        <w:gridCol w:w="960"/>
        <w:gridCol w:w="960"/>
        <w:gridCol w:w="960"/>
      </w:tblGrid>
      <w:tr w:rsidR="00105FA2" w:rsidRPr="00947836" w14:paraId="10B872A9" w14:textId="77777777" w:rsidTr="00105FA2">
        <w:trPr>
          <w:trHeight w:val="610"/>
          <w:jc w:val="center"/>
        </w:trPr>
        <w:tc>
          <w:tcPr>
            <w:tcW w:w="2880" w:type="dxa"/>
            <w:gridSpan w:val="3"/>
            <w:vMerge w:val="restart"/>
            <w:tcBorders>
              <w:top w:val="single" w:sz="8" w:space="0" w:color="auto"/>
              <w:left w:val="single" w:sz="8" w:space="0" w:color="auto"/>
              <w:bottom w:val="single" w:sz="8" w:space="0" w:color="000000"/>
              <w:right w:val="single" w:sz="12" w:space="0" w:color="000000"/>
            </w:tcBorders>
            <w:shd w:val="clear" w:color="000000" w:fill="BFBFBF"/>
            <w:vAlign w:val="center"/>
            <w:hideMark/>
          </w:tcPr>
          <w:p w14:paraId="403B66F9" w14:textId="20C08BB5" w:rsidR="00105FA2" w:rsidRPr="00947836" w:rsidRDefault="00105FA2" w:rsidP="00A36620">
            <w:pPr>
              <w:autoSpaceDE/>
              <w:autoSpaceDN/>
              <w:adjustRightInd/>
              <w:snapToGrid/>
              <w:spacing w:after="0"/>
              <w:rPr>
                <w:rFonts w:ascii="Arial" w:eastAsia="Times New Roman" w:hAnsi="Arial" w:cs="Arial"/>
                <w:color w:val="000000"/>
                <w:sz w:val="16"/>
                <w:szCs w:val="16"/>
              </w:rPr>
            </w:pPr>
            <w:r w:rsidRPr="00105FA2">
              <w:rPr>
                <w:rFonts w:ascii="Arial" w:eastAsia="Times New Roman" w:hAnsi="Arial" w:cs="Arial"/>
                <w:b/>
                <w:color w:val="000000"/>
                <w:sz w:val="16"/>
                <w:szCs w:val="16"/>
              </w:rPr>
              <w:t>CG UL - Optimized N2</w:t>
            </w:r>
            <w:r>
              <w:rPr>
                <w:rFonts w:ascii="Arial" w:eastAsia="Times New Roman" w:hAnsi="Arial" w:cs="Arial"/>
                <w:color w:val="000000"/>
                <w:sz w:val="16"/>
                <w:szCs w:val="16"/>
              </w:rPr>
              <w:t xml:space="preserve"> (= N1)</w:t>
            </w:r>
            <w:r w:rsidRPr="00971A15">
              <w:rPr>
                <w:rFonts w:ascii="Arial" w:eastAsia="Times New Roman" w:hAnsi="Arial" w:cs="Arial"/>
                <w:color w:val="000000"/>
                <w:sz w:val="16"/>
                <w:szCs w:val="16"/>
              </w:rPr>
              <w:t xml:space="preserve"> – NR FDD</w:t>
            </w:r>
            <w:r>
              <w:rPr>
                <w:rFonts w:ascii="Arial" w:eastAsia="Times New Roman" w:hAnsi="Arial" w:cs="Arial"/>
                <w:color w:val="000000"/>
                <w:sz w:val="16"/>
                <w:szCs w:val="16"/>
              </w:rPr>
              <w:t xml:space="preserve"> </w:t>
            </w:r>
            <w:r w:rsidRPr="00105FA2">
              <w:rPr>
                <w:rFonts w:ascii="Arial" w:eastAsia="Times New Roman" w:hAnsi="Arial" w:cs="Arial"/>
                <w:color w:val="000000"/>
                <w:sz w:val="16"/>
                <w:szCs w:val="16"/>
              </w:rPr>
              <w:t>(with slot boundary constraint for reTXs)</w:t>
            </w:r>
          </w:p>
        </w:tc>
        <w:tc>
          <w:tcPr>
            <w:tcW w:w="1920" w:type="dxa"/>
            <w:gridSpan w:val="2"/>
            <w:tcBorders>
              <w:top w:val="single" w:sz="12" w:space="0" w:color="000000"/>
              <w:left w:val="nil"/>
              <w:right w:val="single" w:sz="12" w:space="0" w:color="000000"/>
            </w:tcBorders>
            <w:shd w:val="clear" w:color="000000" w:fill="BFBFBF"/>
            <w:vAlign w:val="center"/>
          </w:tcPr>
          <w:p w14:paraId="4A98C954" w14:textId="0D06D4B3" w:rsidR="00105FA2" w:rsidRPr="00947836" w:rsidRDefault="00105FA2" w:rsidP="0065441C">
            <w:pPr>
              <w:autoSpaceDE/>
              <w:autoSpaceDN/>
              <w:adjustRightInd/>
              <w:snapToGrid/>
              <w:spacing w:after="0"/>
              <w:jc w:val="center"/>
              <w:rPr>
                <w:rFonts w:ascii="Arial" w:eastAsia="Times New Roman" w:hAnsi="Arial" w:cs="Arial"/>
                <w:color w:val="000000"/>
                <w:sz w:val="16"/>
                <w:szCs w:val="16"/>
              </w:rPr>
            </w:pPr>
          </w:p>
          <w:p w14:paraId="41EA3839" w14:textId="62707BF2" w:rsidR="00105FA2" w:rsidRPr="00947836" w:rsidRDefault="00105FA2" w:rsidP="0065441C">
            <w:pPr>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SCS 60kHz, FDD</w:t>
            </w:r>
          </w:p>
        </w:tc>
        <w:tc>
          <w:tcPr>
            <w:tcW w:w="1920" w:type="dxa"/>
            <w:gridSpan w:val="2"/>
            <w:tcBorders>
              <w:top w:val="single" w:sz="12" w:space="0" w:color="000000"/>
              <w:left w:val="single" w:sz="12" w:space="0" w:color="000000"/>
              <w:right w:val="single" w:sz="12" w:space="0" w:color="000000"/>
            </w:tcBorders>
            <w:shd w:val="clear" w:color="000000" w:fill="BFBFBF"/>
            <w:vAlign w:val="center"/>
          </w:tcPr>
          <w:p w14:paraId="6B5B58DD" w14:textId="5A1A996A" w:rsidR="00105FA2" w:rsidRPr="00947836" w:rsidRDefault="00105FA2" w:rsidP="0065441C">
            <w:pPr>
              <w:autoSpaceDE/>
              <w:autoSpaceDN/>
              <w:adjustRightInd/>
              <w:snapToGrid/>
              <w:spacing w:after="0"/>
              <w:jc w:val="center"/>
              <w:rPr>
                <w:rFonts w:ascii="Arial" w:eastAsia="Times New Roman" w:hAnsi="Arial" w:cs="Arial"/>
                <w:color w:val="000000"/>
                <w:sz w:val="16"/>
                <w:szCs w:val="16"/>
              </w:rPr>
            </w:pPr>
          </w:p>
          <w:p w14:paraId="517BAD69" w14:textId="2A6CF3F2" w:rsidR="00105FA2" w:rsidRPr="00947836" w:rsidRDefault="00105FA2" w:rsidP="0065441C">
            <w:pPr>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SCS 30kHz, FDD</w:t>
            </w:r>
          </w:p>
        </w:tc>
      </w:tr>
      <w:tr w:rsidR="0065441C" w:rsidRPr="00947836" w14:paraId="59B2045F" w14:textId="77777777" w:rsidTr="0065441C">
        <w:trPr>
          <w:trHeight w:val="690"/>
          <w:jc w:val="center"/>
        </w:trPr>
        <w:tc>
          <w:tcPr>
            <w:tcW w:w="2880" w:type="dxa"/>
            <w:gridSpan w:val="3"/>
            <w:vMerge/>
            <w:tcBorders>
              <w:top w:val="single" w:sz="8" w:space="0" w:color="auto"/>
              <w:left w:val="single" w:sz="8" w:space="0" w:color="auto"/>
              <w:bottom w:val="single" w:sz="8" w:space="0" w:color="000000"/>
              <w:right w:val="single" w:sz="12" w:space="0" w:color="000000"/>
            </w:tcBorders>
            <w:vAlign w:val="center"/>
            <w:hideMark/>
          </w:tcPr>
          <w:p w14:paraId="10797297" w14:textId="77777777" w:rsidR="0065441C" w:rsidRPr="00947836" w:rsidRDefault="0065441C" w:rsidP="0065441C">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000000"/>
              <w:left w:val="single" w:sz="4" w:space="0" w:color="auto"/>
              <w:bottom w:val="single" w:sz="12" w:space="0" w:color="000000"/>
              <w:right w:val="single" w:sz="12" w:space="0" w:color="000000"/>
            </w:tcBorders>
            <w:shd w:val="clear" w:color="000000" w:fill="BFBFBF"/>
            <w:vAlign w:val="center"/>
            <w:hideMark/>
          </w:tcPr>
          <w:p w14:paraId="1E2DD051" w14:textId="77777777" w:rsidR="0065441C" w:rsidRPr="00947836" w:rsidRDefault="0065441C" w:rsidP="0065441C">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gNB’s decoding time for the last PUSCH = UE’s N1/2 + X</w:t>
            </w:r>
          </w:p>
        </w:tc>
        <w:tc>
          <w:tcPr>
            <w:tcW w:w="1920"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5E9D7583" w14:textId="77777777" w:rsidR="0065441C" w:rsidRPr="00947836" w:rsidRDefault="0065441C" w:rsidP="0065441C">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gNB’s decoding time for the last PUSCH = UE’s N1/2 + X</w:t>
            </w:r>
          </w:p>
        </w:tc>
      </w:tr>
      <w:tr w:rsidR="0065441C" w:rsidRPr="00947836" w14:paraId="4F0B9F5C" w14:textId="77777777" w:rsidTr="0065441C">
        <w:trPr>
          <w:trHeight w:val="430"/>
          <w:jc w:val="center"/>
        </w:trPr>
        <w:tc>
          <w:tcPr>
            <w:tcW w:w="2880" w:type="dxa"/>
            <w:gridSpan w:val="3"/>
            <w:vMerge/>
            <w:tcBorders>
              <w:top w:val="single" w:sz="8" w:space="0" w:color="auto"/>
              <w:left w:val="single" w:sz="8" w:space="0" w:color="auto"/>
              <w:bottom w:val="single" w:sz="8" w:space="0" w:color="000000"/>
              <w:right w:val="single" w:sz="12" w:space="0" w:color="000000"/>
            </w:tcBorders>
            <w:vAlign w:val="center"/>
            <w:hideMark/>
          </w:tcPr>
          <w:p w14:paraId="1D5E8BED" w14:textId="77777777" w:rsidR="0065441C" w:rsidRPr="00947836" w:rsidRDefault="0065441C" w:rsidP="0065441C">
            <w:pPr>
              <w:autoSpaceDE/>
              <w:autoSpaceDN/>
              <w:adjustRightInd/>
              <w:snapToGrid/>
              <w:spacing w:after="0"/>
              <w:jc w:val="left"/>
              <w:rPr>
                <w:rFonts w:ascii="Arial" w:eastAsia="Times New Roman" w:hAnsi="Arial" w:cs="Arial"/>
                <w:color w:val="000000"/>
                <w:sz w:val="16"/>
                <w:szCs w:val="16"/>
              </w:rPr>
            </w:pPr>
          </w:p>
        </w:tc>
        <w:tc>
          <w:tcPr>
            <w:tcW w:w="960" w:type="dxa"/>
            <w:tcBorders>
              <w:top w:val="single" w:sz="12" w:space="0" w:color="000000"/>
              <w:left w:val="nil"/>
              <w:bottom w:val="single" w:sz="12" w:space="0" w:color="000000"/>
              <w:right w:val="single" w:sz="12" w:space="0" w:color="000000"/>
            </w:tcBorders>
            <w:shd w:val="clear" w:color="000000" w:fill="BFBFBF"/>
            <w:vAlign w:val="center"/>
            <w:hideMark/>
          </w:tcPr>
          <w:p w14:paraId="4F2ACDA7" w14:textId="77777777" w:rsidR="0065441C" w:rsidRPr="00947836" w:rsidRDefault="0065441C" w:rsidP="0065441C">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7 PDCCH occasions  </w:t>
            </w:r>
          </w:p>
        </w:tc>
        <w:tc>
          <w:tcPr>
            <w:tcW w:w="960"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38204F3E" w14:textId="77777777" w:rsidR="0065441C" w:rsidRPr="00947836" w:rsidRDefault="0065441C" w:rsidP="0065441C">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4 PDCCH occasions  </w:t>
            </w:r>
          </w:p>
        </w:tc>
        <w:tc>
          <w:tcPr>
            <w:tcW w:w="960"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4A8CD39E" w14:textId="77777777" w:rsidR="0065441C" w:rsidRPr="00947836" w:rsidRDefault="0065441C" w:rsidP="0065441C">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7 PDCCH occasions  </w:t>
            </w:r>
          </w:p>
        </w:tc>
        <w:tc>
          <w:tcPr>
            <w:tcW w:w="960"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179F22ED" w14:textId="77777777" w:rsidR="0065441C" w:rsidRPr="00947836" w:rsidRDefault="0065441C" w:rsidP="0065441C">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4 PDCCH occasions  </w:t>
            </w:r>
          </w:p>
        </w:tc>
      </w:tr>
      <w:tr w:rsidR="00D8331D" w:rsidRPr="00947836" w14:paraId="530584AC" w14:textId="77777777" w:rsidTr="00105FA2">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0BED6E48" w14:textId="77777777" w:rsidR="00D8331D" w:rsidRPr="00947836" w:rsidRDefault="00D8331D" w:rsidP="00D8331D">
            <w:pPr>
              <w:autoSpaceDE/>
              <w:autoSpaceDN/>
              <w:adjustRightInd/>
              <w:snapToGrid/>
              <w:spacing w:after="0"/>
              <w:rPr>
                <w:rFonts w:ascii="Arial" w:eastAsia="Times New Roman" w:hAnsi="Arial" w:cs="Arial"/>
                <w:b/>
                <w:bCs/>
                <w:color w:val="000000"/>
                <w:sz w:val="16"/>
                <w:szCs w:val="16"/>
              </w:rPr>
            </w:pPr>
            <w:r w:rsidRPr="00947836">
              <w:rPr>
                <w:rFonts w:ascii="Arial" w:eastAsia="Times New Roman" w:hAnsi="Arial" w:cs="Arial"/>
                <w:b/>
                <w:bCs/>
                <w:color w:val="000000"/>
                <w:sz w:val="16"/>
                <w:szCs w:val="16"/>
              </w:rPr>
              <w:t>Resource mapping Type B</w:t>
            </w: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2EAC7C2D"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M=2 (2OS)</w:t>
            </w:r>
          </w:p>
        </w:tc>
        <w:tc>
          <w:tcPr>
            <w:tcW w:w="960" w:type="dxa"/>
            <w:tcBorders>
              <w:top w:val="nil"/>
              <w:left w:val="nil"/>
              <w:bottom w:val="single" w:sz="8" w:space="0" w:color="auto"/>
              <w:right w:val="single" w:sz="12" w:space="0" w:color="auto"/>
            </w:tcBorders>
            <w:shd w:val="clear" w:color="auto" w:fill="auto"/>
            <w:noWrap/>
            <w:vAlign w:val="center"/>
            <w:hideMark/>
          </w:tcPr>
          <w:p w14:paraId="2A2490C8"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Initial TX</w:t>
            </w:r>
          </w:p>
        </w:tc>
        <w:tc>
          <w:tcPr>
            <w:tcW w:w="960" w:type="dxa"/>
            <w:tcBorders>
              <w:top w:val="single" w:sz="12" w:space="0" w:color="000000"/>
              <w:left w:val="nil"/>
              <w:bottom w:val="single" w:sz="8" w:space="0" w:color="auto"/>
              <w:right w:val="single" w:sz="8" w:space="0" w:color="auto"/>
            </w:tcBorders>
            <w:shd w:val="clear" w:color="auto" w:fill="92D050"/>
            <w:vAlign w:val="center"/>
            <w:hideMark/>
          </w:tcPr>
          <w:p w14:paraId="57D3189B" w14:textId="5D184502"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single" w:sz="12" w:space="0" w:color="000000"/>
              <w:left w:val="nil"/>
              <w:bottom w:val="single" w:sz="8" w:space="0" w:color="auto"/>
              <w:right w:val="single" w:sz="8" w:space="0" w:color="auto"/>
            </w:tcBorders>
            <w:shd w:val="clear" w:color="auto" w:fill="92D050"/>
            <w:vAlign w:val="center"/>
            <w:hideMark/>
          </w:tcPr>
          <w:p w14:paraId="5863C4E1" w14:textId="642CFD93"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single" w:sz="12" w:space="0" w:color="000000"/>
              <w:left w:val="nil"/>
              <w:bottom w:val="single" w:sz="8" w:space="0" w:color="auto"/>
              <w:right w:val="single" w:sz="8" w:space="0" w:color="auto"/>
            </w:tcBorders>
            <w:shd w:val="clear" w:color="auto" w:fill="92D050"/>
            <w:vAlign w:val="center"/>
            <w:hideMark/>
          </w:tcPr>
          <w:p w14:paraId="0684CC06" w14:textId="46EFCAED"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single" w:sz="12" w:space="0" w:color="000000"/>
              <w:left w:val="nil"/>
              <w:bottom w:val="single" w:sz="8" w:space="0" w:color="auto"/>
              <w:right w:val="single" w:sz="8" w:space="0" w:color="auto"/>
            </w:tcBorders>
            <w:shd w:val="clear" w:color="auto" w:fill="92D050"/>
            <w:vAlign w:val="center"/>
            <w:hideMark/>
          </w:tcPr>
          <w:p w14:paraId="2F93C551" w14:textId="19DE4D07"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r>
      <w:tr w:rsidR="00D8331D" w:rsidRPr="00947836" w14:paraId="57C3B711"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15BFA8EE" w14:textId="77777777" w:rsidR="00D8331D" w:rsidRPr="00947836"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74C08242" w14:textId="77777777" w:rsidR="00D8331D" w:rsidRPr="00947836" w:rsidRDefault="00D8331D" w:rsidP="00D8331D">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185208FA"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1 reTX</w:t>
            </w:r>
          </w:p>
        </w:tc>
        <w:tc>
          <w:tcPr>
            <w:tcW w:w="960" w:type="dxa"/>
            <w:tcBorders>
              <w:top w:val="nil"/>
              <w:left w:val="nil"/>
              <w:bottom w:val="single" w:sz="8" w:space="0" w:color="auto"/>
              <w:right w:val="single" w:sz="8" w:space="0" w:color="auto"/>
            </w:tcBorders>
            <w:shd w:val="clear" w:color="auto" w:fill="92D050"/>
            <w:vAlign w:val="center"/>
            <w:hideMark/>
          </w:tcPr>
          <w:p w14:paraId="1E2F20FC" w14:textId="5AB08955"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111125F0" w14:textId="027DEAA1"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000000" w:fill="DDEBF7"/>
            <w:vAlign w:val="center"/>
            <w:hideMark/>
          </w:tcPr>
          <w:p w14:paraId="59E9191D" w14:textId="4AB44498" w:rsidR="00D8331D" w:rsidRPr="00947836" w:rsidRDefault="00A36620" w:rsidP="00A36620">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N2</w:t>
            </w:r>
            <w:r w:rsidDel="00A36620">
              <w:rPr>
                <w:rFonts w:ascii="Arial" w:hAnsi="Arial" w:cs="Arial"/>
                <w:color w:val="000000"/>
                <w:sz w:val="16"/>
                <w:szCs w:val="16"/>
              </w:rPr>
              <w:t xml:space="preserve"> </w:t>
            </w:r>
            <w:r w:rsidR="00D8331D">
              <w:rPr>
                <w:rFonts w:ascii="Arial" w:hAnsi="Arial" w:cs="Arial"/>
                <w:color w:val="000000"/>
                <w:sz w:val="16"/>
                <w:szCs w:val="16"/>
              </w:rPr>
              <w:t>=4</w:t>
            </w:r>
          </w:p>
        </w:tc>
        <w:tc>
          <w:tcPr>
            <w:tcW w:w="960" w:type="dxa"/>
            <w:tcBorders>
              <w:top w:val="nil"/>
              <w:left w:val="nil"/>
              <w:bottom w:val="single" w:sz="8" w:space="0" w:color="auto"/>
              <w:right w:val="single" w:sz="8" w:space="0" w:color="auto"/>
            </w:tcBorders>
            <w:shd w:val="clear" w:color="000000" w:fill="DDEBF7"/>
            <w:vAlign w:val="center"/>
            <w:hideMark/>
          </w:tcPr>
          <w:p w14:paraId="5E755ED3" w14:textId="0D0E5159" w:rsidR="00D8331D" w:rsidRPr="00947836" w:rsidRDefault="00A36620" w:rsidP="00A36620">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N2</w:t>
            </w:r>
            <w:r w:rsidDel="00A36620">
              <w:rPr>
                <w:rFonts w:ascii="Arial" w:hAnsi="Arial" w:cs="Arial"/>
                <w:color w:val="000000"/>
                <w:sz w:val="16"/>
                <w:szCs w:val="16"/>
              </w:rPr>
              <w:t xml:space="preserve"> </w:t>
            </w:r>
            <w:r w:rsidR="00D8331D">
              <w:rPr>
                <w:rFonts w:ascii="Arial" w:hAnsi="Arial" w:cs="Arial"/>
                <w:color w:val="000000"/>
                <w:sz w:val="16"/>
                <w:szCs w:val="16"/>
              </w:rPr>
              <w:t>=4</w:t>
            </w:r>
          </w:p>
        </w:tc>
      </w:tr>
      <w:tr w:rsidR="00D8331D" w:rsidRPr="00947836" w14:paraId="40A02F5B"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0A52EF08" w14:textId="77777777" w:rsidR="00D8331D" w:rsidRPr="00947836"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2AA8AFF1"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M=4 (4OS)</w:t>
            </w:r>
          </w:p>
        </w:tc>
        <w:tc>
          <w:tcPr>
            <w:tcW w:w="960" w:type="dxa"/>
            <w:tcBorders>
              <w:top w:val="nil"/>
              <w:left w:val="nil"/>
              <w:bottom w:val="single" w:sz="8" w:space="0" w:color="auto"/>
              <w:right w:val="single" w:sz="12" w:space="0" w:color="auto"/>
            </w:tcBorders>
            <w:shd w:val="clear" w:color="auto" w:fill="auto"/>
            <w:noWrap/>
            <w:vAlign w:val="center"/>
            <w:hideMark/>
          </w:tcPr>
          <w:p w14:paraId="24728692"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hideMark/>
          </w:tcPr>
          <w:p w14:paraId="58A15698" w14:textId="51D13158"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4083F0F7" w14:textId="0F91674C"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20C01537" w14:textId="6FC30AEE"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03FA9E86" w14:textId="698C47D1"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r>
      <w:tr w:rsidR="00D8331D" w:rsidRPr="00947836" w14:paraId="236FE859" w14:textId="77777777" w:rsidTr="0065441C">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5C458422" w14:textId="77777777" w:rsidR="00D8331D" w:rsidRPr="00947836"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71EAF087" w14:textId="77777777" w:rsidR="00D8331D" w:rsidRPr="00947836" w:rsidRDefault="00D8331D" w:rsidP="00D8331D">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5D1A65A0"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1 reTX</w:t>
            </w:r>
          </w:p>
        </w:tc>
        <w:tc>
          <w:tcPr>
            <w:tcW w:w="960" w:type="dxa"/>
            <w:tcBorders>
              <w:top w:val="nil"/>
              <w:left w:val="nil"/>
              <w:bottom w:val="single" w:sz="8" w:space="0" w:color="auto"/>
              <w:right w:val="single" w:sz="8" w:space="0" w:color="auto"/>
            </w:tcBorders>
            <w:shd w:val="clear" w:color="000000" w:fill="DDEBF7"/>
            <w:vAlign w:val="center"/>
            <w:hideMark/>
          </w:tcPr>
          <w:p w14:paraId="58B98B42" w14:textId="05AD9812" w:rsidR="00D8331D" w:rsidRPr="00947836" w:rsidRDefault="00A36620" w:rsidP="00A36620">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N2</w:t>
            </w:r>
            <w:r w:rsidDel="00A36620">
              <w:rPr>
                <w:rFonts w:ascii="Arial" w:hAnsi="Arial" w:cs="Arial"/>
                <w:color w:val="000000"/>
                <w:sz w:val="16"/>
                <w:szCs w:val="16"/>
              </w:rPr>
              <w:t xml:space="preserve"> </w:t>
            </w:r>
            <w:r w:rsidR="00D8331D">
              <w:rPr>
                <w:rFonts w:ascii="Arial" w:hAnsi="Arial" w:cs="Arial"/>
                <w:color w:val="000000"/>
                <w:sz w:val="16"/>
                <w:szCs w:val="16"/>
              </w:rPr>
              <w:t>=9</w:t>
            </w:r>
          </w:p>
        </w:tc>
        <w:tc>
          <w:tcPr>
            <w:tcW w:w="960" w:type="dxa"/>
            <w:tcBorders>
              <w:top w:val="nil"/>
              <w:left w:val="nil"/>
              <w:bottom w:val="single" w:sz="8" w:space="0" w:color="auto"/>
              <w:right w:val="single" w:sz="8" w:space="0" w:color="auto"/>
            </w:tcBorders>
            <w:shd w:val="clear" w:color="000000" w:fill="DDEBF7"/>
            <w:vAlign w:val="center"/>
            <w:hideMark/>
          </w:tcPr>
          <w:p w14:paraId="61203E8A" w14:textId="64DF9350" w:rsidR="00D8331D" w:rsidRPr="00947836" w:rsidRDefault="00A36620" w:rsidP="00A36620">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N2</w:t>
            </w:r>
            <w:r w:rsidDel="00A36620">
              <w:rPr>
                <w:rFonts w:ascii="Arial" w:hAnsi="Arial" w:cs="Arial"/>
                <w:color w:val="000000"/>
                <w:sz w:val="16"/>
                <w:szCs w:val="16"/>
              </w:rPr>
              <w:t xml:space="preserve"> </w:t>
            </w:r>
            <w:r w:rsidR="00D8331D">
              <w:rPr>
                <w:rFonts w:ascii="Arial" w:hAnsi="Arial" w:cs="Arial"/>
                <w:color w:val="000000"/>
                <w:sz w:val="16"/>
                <w:szCs w:val="16"/>
              </w:rPr>
              <w:t>=9</w:t>
            </w:r>
          </w:p>
        </w:tc>
        <w:tc>
          <w:tcPr>
            <w:tcW w:w="960" w:type="dxa"/>
            <w:tcBorders>
              <w:top w:val="nil"/>
              <w:left w:val="nil"/>
              <w:bottom w:val="single" w:sz="8" w:space="0" w:color="auto"/>
              <w:right w:val="single" w:sz="8" w:space="0" w:color="auto"/>
            </w:tcBorders>
            <w:shd w:val="clear" w:color="000000" w:fill="DDEBF7"/>
            <w:vAlign w:val="center"/>
            <w:hideMark/>
          </w:tcPr>
          <w:p w14:paraId="2D0C0CA0" w14:textId="3D896B48" w:rsidR="00D8331D" w:rsidRPr="00947836" w:rsidRDefault="00A36620" w:rsidP="00A36620">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N2</w:t>
            </w:r>
            <w:r w:rsidDel="00A36620">
              <w:rPr>
                <w:rFonts w:ascii="Arial" w:hAnsi="Arial" w:cs="Arial"/>
                <w:color w:val="000000"/>
                <w:sz w:val="16"/>
                <w:szCs w:val="16"/>
              </w:rPr>
              <w:t xml:space="preserve"> </w:t>
            </w:r>
            <w:r w:rsidR="00D8331D">
              <w:rPr>
                <w:rFonts w:ascii="Arial" w:hAnsi="Arial" w:cs="Arial"/>
                <w:color w:val="000000"/>
                <w:sz w:val="16"/>
                <w:szCs w:val="16"/>
              </w:rPr>
              <w:t>=1</w:t>
            </w:r>
          </w:p>
        </w:tc>
        <w:tc>
          <w:tcPr>
            <w:tcW w:w="960" w:type="dxa"/>
            <w:tcBorders>
              <w:top w:val="nil"/>
              <w:left w:val="nil"/>
              <w:bottom w:val="single" w:sz="8" w:space="0" w:color="auto"/>
              <w:right w:val="single" w:sz="8" w:space="0" w:color="auto"/>
            </w:tcBorders>
            <w:shd w:val="clear" w:color="000000" w:fill="DDEBF7"/>
            <w:vAlign w:val="center"/>
            <w:hideMark/>
          </w:tcPr>
          <w:p w14:paraId="424D1D75" w14:textId="103A11A4" w:rsidR="00D8331D" w:rsidRPr="00947836" w:rsidRDefault="00A36620" w:rsidP="00A36620">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N2</w:t>
            </w:r>
            <w:r w:rsidDel="00A36620">
              <w:rPr>
                <w:rFonts w:ascii="Arial" w:hAnsi="Arial" w:cs="Arial"/>
                <w:color w:val="000000"/>
                <w:sz w:val="16"/>
                <w:szCs w:val="16"/>
              </w:rPr>
              <w:t xml:space="preserve"> </w:t>
            </w:r>
            <w:r w:rsidR="00D8331D">
              <w:rPr>
                <w:rFonts w:ascii="Arial" w:hAnsi="Arial" w:cs="Arial"/>
                <w:color w:val="000000"/>
                <w:sz w:val="16"/>
                <w:szCs w:val="16"/>
              </w:rPr>
              <w:t>=1</w:t>
            </w:r>
          </w:p>
        </w:tc>
      </w:tr>
      <w:tr w:rsidR="00D8331D" w:rsidRPr="00947836" w14:paraId="51141EDB"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173165D1" w14:textId="77777777" w:rsidR="00D8331D" w:rsidRPr="00947836"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5D1BC157"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M=7 (7OS)</w:t>
            </w:r>
          </w:p>
        </w:tc>
        <w:tc>
          <w:tcPr>
            <w:tcW w:w="960" w:type="dxa"/>
            <w:tcBorders>
              <w:top w:val="nil"/>
              <w:left w:val="nil"/>
              <w:bottom w:val="single" w:sz="8" w:space="0" w:color="auto"/>
              <w:right w:val="single" w:sz="12" w:space="0" w:color="auto"/>
            </w:tcBorders>
            <w:shd w:val="clear" w:color="auto" w:fill="auto"/>
            <w:noWrap/>
            <w:vAlign w:val="center"/>
            <w:hideMark/>
          </w:tcPr>
          <w:p w14:paraId="0CD50C36"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hideMark/>
          </w:tcPr>
          <w:p w14:paraId="644232C8" w14:textId="2CF074E1"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5AA30137" w14:textId="3A2EB80C"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3A727DA9" w14:textId="1199B04E"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554B9EB3" w14:textId="2AF05D41"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r>
      <w:tr w:rsidR="00D8331D" w:rsidRPr="00947836" w14:paraId="06D391B3" w14:textId="77777777" w:rsidTr="0065441C">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0BF08BA2" w14:textId="77777777" w:rsidR="00D8331D" w:rsidRPr="00947836"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262971B0" w14:textId="77777777" w:rsidR="00D8331D" w:rsidRPr="00947836" w:rsidRDefault="00D8331D" w:rsidP="00D8331D">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1EFB2A62"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1 reTX</w:t>
            </w:r>
          </w:p>
        </w:tc>
        <w:tc>
          <w:tcPr>
            <w:tcW w:w="960" w:type="dxa"/>
            <w:tcBorders>
              <w:top w:val="nil"/>
              <w:left w:val="nil"/>
              <w:bottom w:val="single" w:sz="12" w:space="0" w:color="auto"/>
              <w:right w:val="single" w:sz="8" w:space="0" w:color="auto"/>
            </w:tcBorders>
            <w:shd w:val="clear" w:color="000000" w:fill="DDEBF7"/>
            <w:vAlign w:val="center"/>
            <w:hideMark/>
          </w:tcPr>
          <w:p w14:paraId="2495A2FB" w14:textId="74ECEA8E" w:rsidR="00D8331D" w:rsidRPr="00947836" w:rsidRDefault="00A36620" w:rsidP="00A36620">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N2</w:t>
            </w:r>
            <w:r w:rsidDel="00A36620">
              <w:rPr>
                <w:rFonts w:ascii="Arial" w:hAnsi="Arial" w:cs="Arial"/>
                <w:color w:val="000000"/>
                <w:sz w:val="16"/>
                <w:szCs w:val="16"/>
              </w:rPr>
              <w:t xml:space="preserve"> </w:t>
            </w:r>
            <w:r w:rsidR="00D8331D">
              <w:rPr>
                <w:rFonts w:ascii="Arial" w:hAnsi="Arial" w:cs="Arial"/>
                <w:color w:val="000000"/>
                <w:sz w:val="16"/>
                <w:szCs w:val="16"/>
              </w:rPr>
              <w:t>=6</w:t>
            </w:r>
          </w:p>
        </w:tc>
        <w:tc>
          <w:tcPr>
            <w:tcW w:w="960" w:type="dxa"/>
            <w:tcBorders>
              <w:top w:val="nil"/>
              <w:left w:val="nil"/>
              <w:bottom w:val="single" w:sz="12" w:space="0" w:color="auto"/>
              <w:right w:val="single" w:sz="8" w:space="0" w:color="auto"/>
            </w:tcBorders>
            <w:shd w:val="clear" w:color="000000" w:fill="DDEBF7"/>
            <w:vAlign w:val="center"/>
            <w:hideMark/>
          </w:tcPr>
          <w:p w14:paraId="1B9A4590" w14:textId="68F944DD" w:rsidR="00D8331D" w:rsidRPr="00947836" w:rsidRDefault="00A36620" w:rsidP="00A36620">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N2</w:t>
            </w:r>
            <w:r w:rsidDel="00A36620">
              <w:rPr>
                <w:rFonts w:ascii="Arial" w:hAnsi="Arial" w:cs="Arial"/>
                <w:color w:val="000000"/>
                <w:sz w:val="16"/>
                <w:szCs w:val="16"/>
              </w:rPr>
              <w:t xml:space="preserve"> </w:t>
            </w:r>
            <w:r w:rsidR="00D8331D">
              <w:rPr>
                <w:rFonts w:ascii="Arial" w:hAnsi="Arial" w:cs="Arial"/>
                <w:color w:val="000000"/>
                <w:sz w:val="16"/>
                <w:szCs w:val="16"/>
              </w:rPr>
              <w:t>=6</w:t>
            </w:r>
          </w:p>
        </w:tc>
        <w:tc>
          <w:tcPr>
            <w:tcW w:w="960" w:type="dxa"/>
            <w:tcBorders>
              <w:top w:val="nil"/>
              <w:left w:val="nil"/>
              <w:bottom w:val="single" w:sz="12" w:space="0" w:color="auto"/>
              <w:right w:val="single" w:sz="8" w:space="0" w:color="auto"/>
            </w:tcBorders>
            <w:shd w:val="clear" w:color="000000" w:fill="DDEBF7"/>
            <w:vAlign w:val="center"/>
            <w:hideMark/>
          </w:tcPr>
          <w:p w14:paraId="086B58A4" w14:textId="1533B752"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NA</w:t>
            </w:r>
          </w:p>
        </w:tc>
        <w:tc>
          <w:tcPr>
            <w:tcW w:w="960" w:type="dxa"/>
            <w:tcBorders>
              <w:top w:val="nil"/>
              <w:left w:val="nil"/>
              <w:bottom w:val="single" w:sz="12" w:space="0" w:color="auto"/>
              <w:right w:val="single" w:sz="8" w:space="0" w:color="auto"/>
            </w:tcBorders>
            <w:shd w:val="clear" w:color="000000" w:fill="DDEBF7"/>
            <w:vAlign w:val="center"/>
            <w:hideMark/>
          </w:tcPr>
          <w:p w14:paraId="19344F51" w14:textId="04B0E2EA"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NA</w:t>
            </w:r>
          </w:p>
        </w:tc>
      </w:tr>
    </w:tbl>
    <w:p w14:paraId="7D892723" w14:textId="77777777" w:rsidR="0065441C" w:rsidRDefault="0065441C" w:rsidP="0065441C">
      <w:pPr>
        <w:jc w:val="center"/>
        <w:rPr>
          <w:b/>
          <w:bCs/>
        </w:rPr>
      </w:pPr>
    </w:p>
    <w:tbl>
      <w:tblPr>
        <w:tblW w:w="6720" w:type="dxa"/>
        <w:jc w:val="center"/>
        <w:tblLook w:val="04A0" w:firstRow="1" w:lastRow="0" w:firstColumn="1" w:lastColumn="0" w:noHBand="0" w:noVBand="1"/>
      </w:tblPr>
      <w:tblGrid>
        <w:gridCol w:w="960"/>
        <w:gridCol w:w="960"/>
        <w:gridCol w:w="960"/>
        <w:gridCol w:w="960"/>
        <w:gridCol w:w="960"/>
        <w:gridCol w:w="960"/>
        <w:gridCol w:w="960"/>
      </w:tblGrid>
      <w:tr w:rsidR="00903507" w:rsidRPr="00947836" w14:paraId="17AC4875" w14:textId="77777777" w:rsidTr="007602F1">
        <w:trPr>
          <w:trHeight w:val="610"/>
          <w:jc w:val="center"/>
        </w:trPr>
        <w:tc>
          <w:tcPr>
            <w:tcW w:w="2880" w:type="dxa"/>
            <w:gridSpan w:val="3"/>
            <w:vMerge w:val="restart"/>
            <w:tcBorders>
              <w:top w:val="single" w:sz="8" w:space="0" w:color="auto"/>
              <w:left w:val="single" w:sz="8" w:space="0" w:color="auto"/>
              <w:bottom w:val="single" w:sz="8" w:space="0" w:color="000000"/>
              <w:right w:val="single" w:sz="12" w:space="0" w:color="000000"/>
            </w:tcBorders>
            <w:shd w:val="clear" w:color="000000" w:fill="BFBFBF"/>
            <w:vAlign w:val="center"/>
            <w:hideMark/>
          </w:tcPr>
          <w:p w14:paraId="6B381ADE" w14:textId="01C42213" w:rsidR="00903507" w:rsidRDefault="00903507" w:rsidP="006E27E3">
            <w:pPr>
              <w:autoSpaceDE/>
              <w:autoSpaceDN/>
              <w:adjustRightInd/>
              <w:snapToGrid/>
              <w:spacing w:after="0"/>
              <w:rPr>
                <w:rFonts w:ascii="Arial" w:eastAsia="Times New Roman" w:hAnsi="Arial" w:cs="Arial"/>
                <w:color w:val="000000"/>
                <w:sz w:val="16"/>
                <w:szCs w:val="16"/>
              </w:rPr>
            </w:pPr>
            <w:r w:rsidRPr="00105FA2">
              <w:rPr>
                <w:rFonts w:ascii="Arial" w:eastAsia="Times New Roman" w:hAnsi="Arial" w:cs="Arial"/>
                <w:b/>
                <w:color w:val="000000"/>
                <w:sz w:val="16"/>
                <w:szCs w:val="16"/>
              </w:rPr>
              <w:t>CG - UL user plane latency</w:t>
            </w:r>
            <w:r w:rsidRPr="00947836">
              <w:rPr>
                <w:rFonts w:ascii="Arial" w:eastAsia="Times New Roman" w:hAnsi="Arial" w:cs="Arial"/>
                <w:color w:val="000000"/>
                <w:sz w:val="16"/>
                <w:szCs w:val="16"/>
              </w:rPr>
              <w:t xml:space="preserve"> </w:t>
            </w:r>
            <w:r w:rsidRPr="00105FA2">
              <w:rPr>
                <w:rFonts w:ascii="Arial" w:eastAsia="Times New Roman" w:hAnsi="Arial" w:cs="Arial"/>
                <w:b/>
                <w:color w:val="000000"/>
                <w:sz w:val="16"/>
                <w:szCs w:val="16"/>
              </w:rPr>
              <w:t xml:space="preserve"> for optimized N2 </w:t>
            </w:r>
            <w:r>
              <w:rPr>
                <w:rFonts w:ascii="Arial" w:eastAsia="Times New Roman" w:hAnsi="Arial" w:cs="Arial"/>
                <w:color w:val="000000"/>
                <w:sz w:val="16"/>
                <w:szCs w:val="16"/>
              </w:rPr>
              <w:t>(= N1)</w:t>
            </w:r>
            <w:r w:rsidRPr="00947836">
              <w:rPr>
                <w:rFonts w:ascii="Arial" w:eastAsia="Times New Roman" w:hAnsi="Arial" w:cs="Arial"/>
                <w:color w:val="000000"/>
                <w:sz w:val="16"/>
                <w:szCs w:val="16"/>
              </w:rPr>
              <w:t xml:space="preserve"> – NR FDD</w:t>
            </w:r>
            <w:r>
              <w:rPr>
                <w:rFonts w:ascii="Arial" w:eastAsia="Times New Roman" w:hAnsi="Arial" w:cs="Arial"/>
                <w:color w:val="000000"/>
                <w:sz w:val="16"/>
                <w:szCs w:val="16"/>
              </w:rPr>
              <w:t xml:space="preserve"> </w:t>
            </w:r>
            <w:r w:rsidRPr="00105FA2">
              <w:rPr>
                <w:rFonts w:ascii="Arial" w:eastAsia="Times New Roman" w:hAnsi="Arial" w:cs="Arial"/>
                <w:color w:val="000000"/>
                <w:sz w:val="16"/>
                <w:szCs w:val="16"/>
              </w:rPr>
              <w:t>(with slot boundary constraint for reTXs)</w:t>
            </w:r>
          </w:p>
          <w:p w14:paraId="27B88727" w14:textId="06BC2477" w:rsidR="00903507" w:rsidRPr="00947836" w:rsidRDefault="00903507" w:rsidP="00D8331D">
            <w:pPr>
              <w:autoSpaceDE/>
              <w:autoSpaceDN/>
              <w:adjustRightInd/>
              <w:snapToGrid/>
              <w:spacing w:after="0"/>
              <w:rPr>
                <w:rFonts w:ascii="Arial" w:eastAsia="Times New Roman" w:hAnsi="Arial" w:cs="Arial"/>
                <w:color w:val="000000"/>
                <w:sz w:val="16"/>
                <w:szCs w:val="16"/>
              </w:rPr>
            </w:pPr>
          </w:p>
        </w:tc>
        <w:tc>
          <w:tcPr>
            <w:tcW w:w="1920" w:type="dxa"/>
            <w:gridSpan w:val="2"/>
            <w:tcBorders>
              <w:top w:val="single" w:sz="12" w:space="0" w:color="000000"/>
              <w:left w:val="nil"/>
              <w:right w:val="single" w:sz="12" w:space="0" w:color="000000"/>
            </w:tcBorders>
            <w:shd w:val="clear" w:color="000000" w:fill="BFBFBF"/>
            <w:vAlign w:val="center"/>
          </w:tcPr>
          <w:p w14:paraId="28A22D62" w14:textId="497C4ECD" w:rsidR="00903507" w:rsidRPr="00947836" w:rsidRDefault="00903507" w:rsidP="006E27E3">
            <w:pPr>
              <w:autoSpaceDE/>
              <w:autoSpaceDN/>
              <w:adjustRightInd/>
              <w:snapToGrid/>
              <w:spacing w:after="0"/>
              <w:jc w:val="center"/>
              <w:rPr>
                <w:rFonts w:ascii="Arial" w:eastAsia="Times New Roman" w:hAnsi="Arial" w:cs="Arial"/>
                <w:color w:val="000000"/>
                <w:sz w:val="16"/>
                <w:szCs w:val="16"/>
              </w:rPr>
            </w:pPr>
          </w:p>
          <w:p w14:paraId="6D259FA2" w14:textId="70B3D733" w:rsidR="00903507" w:rsidRPr="00947836" w:rsidRDefault="00903507" w:rsidP="006E27E3">
            <w:pPr>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SCS 60kHz, FDD</w:t>
            </w:r>
          </w:p>
        </w:tc>
        <w:tc>
          <w:tcPr>
            <w:tcW w:w="1920" w:type="dxa"/>
            <w:gridSpan w:val="2"/>
            <w:tcBorders>
              <w:top w:val="single" w:sz="12" w:space="0" w:color="000000"/>
              <w:left w:val="single" w:sz="12" w:space="0" w:color="000000"/>
              <w:right w:val="single" w:sz="12" w:space="0" w:color="000000"/>
            </w:tcBorders>
            <w:shd w:val="clear" w:color="000000" w:fill="BFBFBF"/>
            <w:vAlign w:val="center"/>
          </w:tcPr>
          <w:p w14:paraId="3818BFB0" w14:textId="40E7D967" w:rsidR="00903507" w:rsidRPr="00947836" w:rsidRDefault="00903507" w:rsidP="006E27E3">
            <w:pPr>
              <w:autoSpaceDE/>
              <w:autoSpaceDN/>
              <w:adjustRightInd/>
              <w:snapToGrid/>
              <w:spacing w:after="0"/>
              <w:jc w:val="center"/>
              <w:rPr>
                <w:rFonts w:ascii="Arial" w:eastAsia="Times New Roman" w:hAnsi="Arial" w:cs="Arial"/>
                <w:color w:val="000000"/>
                <w:sz w:val="16"/>
                <w:szCs w:val="16"/>
              </w:rPr>
            </w:pPr>
          </w:p>
          <w:p w14:paraId="5769FA18" w14:textId="287E9895" w:rsidR="00903507" w:rsidRPr="00947836" w:rsidRDefault="00903507" w:rsidP="006E27E3">
            <w:pPr>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SCS 30kHz, FDD</w:t>
            </w:r>
          </w:p>
        </w:tc>
      </w:tr>
      <w:tr w:rsidR="00D8331D" w:rsidRPr="00947836" w14:paraId="44D037D8" w14:textId="77777777" w:rsidTr="006E27E3">
        <w:trPr>
          <w:trHeight w:val="690"/>
          <w:jc w:val="center"/>
        </w:trPr>
        <w:tc>
          <w:tcPr>
            <w:tcW w:w="2880" w:type="dxa"/>
            <w:gridSpan w:val="3"/>
            <w:vMerge/>
            <w:tcBorders>
              <w:top w:val="single" w:sz="8" w:space="0" w:color="auto"/>
              <w:left w:val="single" w:sz="8" w:space="0" w:color="auto"/>
              <w:bottom w:val="single" w:sz="8" w:space="0" w:color="000000"/>
              <w:right w:val="single" w:sz="12" w:space="0" w:color="000000"/>
            </w:tcBorders>
            <w:vAlign w:val="center"/>
            <w:hideMark/>
          </w:tcPr>
          <w:p w14:paraId="67280886" w14:textId="77777777" w:rsidR="00D8331D" w:rsidRPr="00947836" w:rsidRDefault="00D8331D" w:rsidP="006E27E3">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000000"/>
              <w:left w:val="single" w:sz="4" w:space="0" w:color="auto"/>
              <w:bottom w:val="single" w:sz="12" w:space="0" w:color="000000"/>
              <w:right w:val="single" w:sz="12" w:space="0" w:color="000000"/>
            </w:tcBorders>
            <w:shd w:val="clear" w:color="000000" w:fill="BFBFBF"/>
            <w:vAlign w:val="center"/>
            <w:hideMark/>
          </w:tcPr>
          <w:p w14:paraId="05DBF23F" w14:textId="77777777" w:rsidR="00D8331D" w:rsidRPr="00947836" w:rsidRDefault="00D8331D" w:rsidP="006E27E3">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gNB’s decoding time for the last PUSCH = UE’s N1/2 + X</w:t>
            </w:r>
          </w:p>
        </w:tc>
        <w:tc>
          <w:tcPr>
            <w:tcW w:w="1920"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61E90E23" w14:textId="77777777" w:rsidR="00D8331D" w:rsidRPr="00947836" w:rsidRDefault="00D8331D" w:rsidP="006E27E3">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gNB’s decoding time for the last PUSCH = UE’s N1/2 + X</w:t>
            </w:r>
          </w:p>
        </w:tc>
      </w:tr>
      <w:tr w:rsidR="00D8331D" w:rsidRPr="00947836" w14:paraId="2C884D76" w14:textId="77777777" w:rsidTr="006E27E3">
        <w:trPr>
          <w:trHeight w:val="430"/>
          <w:jc w:val="center"/>
        </w:trPr>
        <w:tc>
          <w:tcPr>
            <w:tcW w:w="2880" w:type="dxa"/>
            <w:gridSpan w:val="3"/>
            <w:vMerge/>
            <w:tcBorders>
              <w:top w:val="single" w:sz="8" w:space="0" w:color="auto"/>
              <w:left w:val="single" w:sz="8" w:space="0" w:color="auto"/>
              <w:bottom w:val="single" w:sz="8" w:space="0" w:color="000000"/>
              <w:right w:val="single" w:sz="12" w:space="0" w:color="000000"/>
            </w:tcBorders>
            <w:vAlign w:val="center"/>
            <w:hideMark/>
          </w:tcPr>
          <w:p w14:paraId="02FB3F3A" w14:textId="77777777" w:rsidR="00D8331D" w:rsidRPr="00947836" w:rsidRDefault="00D8331D" w:rsidP="006E27E3">
            <w:pPr>
              <w:autoSpaceDE/>
              <w:autoSpaceDN/>
              <w:adjustRightInd/>
              <w:snapToGrid/>
              <w:spacing w:after="0"/>
              <w:jc w:val="left"/>
              <w:rPr>
                <w:rFonts w:ascii="Arial" w:eastAsia="Times New Roman" w:hAnsi="Arial" w:cs="Arial"/>
                <w:color w:val="000000"/>
                <w:sz w:val="16"/>
                <w:szCs w:val="16"/>
              </w:rPr>
            </w:pPr>
          </w:p>
        </w:tc>
        <w:tc>
          <w:tcPr>
            <w:tcW w:w="960" w:type="dxa"/>
            <w:tcBorders>
              <w:top w:val="single" w:sz="12" w:space="0" w:color="000000"/>
              <w:left w:val="nil"/>
              <w:bottom w:val="single" w:sz="12" w:space="0" w:color="000000"/>
              <w:right w:val="single" w:sz="12" w:space="0" w:color="000000"/>
            </w:tcBorders>
            <w:shd w:val="clear" w:color="000000" w:fill="BFBFBF"/>
            <w:vAlign w:val="center"/>
            <w:hideMark/>
          </w:tcPr>
          <w:p w14:paraId="7BB53ACE" w14:textId="77777777" w:rsidR="00D8331D" w:rsidRPr="00947836" w:rsidRDefault="00D8331D" w:rsidP="006E27E3">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7 PDCCH occasions  </w:t>
            </w:r>
          </w:p>
        </w:tc>
        <w:tc>
          <w:tcPr>
            <w:tcW w:w="960"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729DED84" w14:textId="77777777" w:rsidR="00D8331D" w:rsidRPr="00947836" w:rsidRDefault="00D8331D" w:rsidP="006E27E3">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4 PDCCH occasions  </w:t>
            </w:r>
          </w:p>
        </w:tc>
        <w:tc>
          <w:tcPr>
            <w:tcW w:w="960"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2FADDB76" w14:textId="77777777" w:rsidR="00D8331D" w:rsidRPr="00947836" w:rsidRDefault="00D8331D" w:rsidP="006E27E3">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7 PDCCH occasions  </w:t>
            </w:r>
          </w:p>
        </w:tc>
        <w:tc>
          <w:tcPr>
            <w:tcW w:w="960"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3BC9171B" w14:textId="77777777" w:rsidR="00D8331D" w:rsidRPr="00947836" w:rsidRDefault="00D8331D" w:rsidP="006E27E3">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4 PDCCH occasions  </w:t>
            </w:r>
          </w:p>
        </w:tc>
      </w:tr>
      <w:tr w:rsidR="00D8331D" w:rsidRPr="00947836" w14:paraId="46A39CA8" w14:textId="77777777" w:rsidTr="00105FA2">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04107BDE" w14:textId="77777777" w:rsidR="00D8331D" w:rsidRPr="00947836" w:rsidRDefault="00D8331D" w:rsidP="00D8331D">
            <w:pPr>
              <w:autoSpaceDE/>
              <w:autoSpaceDN/>
              <w:adjustRightInd/>
              <w:snapToGrid/>
              <w:spacing w:after="0"/>
              <w:rPr>
                <w:rFonts w:ascii="Arial" w:eastAsia="Times New Roman" w:hAnsi="Arial" w:cs="Arial"/>
                <w:b/>
                <w:bCs/>
                <w:color w:val="000000"/>
                <w:sz w:val="16"/>
                <w:szCs w:val="16"/>
              </w:rPr>
            </w:pPr>
            <w:r w:rsidRPr="00947836">
              <w:rPr>
                <w:rFonts w:ascii="Arial" w:eastAsia="Times New Roman" w:hAnsi="Arial" w:cs="Arial"/>
                <w:b/>
                <w:bCs/>
                <w:color w:val="000000"/>
                <w:sz w:val="16"/>
                <w:szCs w:val="16"/>
              </w:rPr>
              <w:t>Resource mapping Type B</w:t>
            </w: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076C9884"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M=2 (2OS)</w:t>
            </w:r>
          </w:p>
        </w:tc>
        <w:tc>
          <w:tcPr>
            <w:tcW w:w="960" w:type="dxa"/>
            <w:tcBorders>
              <w:top w:val="nil"/>
              <w:left w:val="nil"/>
              <w:bottom w:val="single" w:sz="8" w:space="0" w:color="auto"/>
              <w:right w:val="single" w:sz="12" w:space="0" w:color="auto"/>
            </w:tcBorders>
            <w:shd w:val="clear" w:color="auto" w:fill="auto"/>
            <w:noWrap/>
            <w:vAlign w:val="center"/>
            <w:hideMark/>
          </w:tcPr>
          <w:p w14:paraId="6C23C183"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Initial TX</w:t>
            </w:r>
          </w:p>
        </w:tc>
        <w:tc>
          <w:tcPr>
            <w:tcW w:w="960" w:type="dxa"/>
            <w:tcBorders>
              <w:top w:val="single" w:sz="12" w:space="0" w:color="000000"/>
              <w:left w:val="nil"/>
              <w:bottom w:val="single" w:sz="8" w:space="0" w:color="auto"/>
              <w:right w:val="single" w:sz="8" w:space="0" w:color="auto"/>
            </w:tcBorders>
            <w:shd w:val="clear" w:color="auto" w:fill="92D050"/>
            <w:vAlign w:val="center"/>
            <w:hideMark/>
          </w:tcPr>
          <w:p w14:paraId="32C3BC52" w14:textId="5B9ADB95"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single" w:sz="12" w:space="0" w:color="000000"/>
              <w:left w:val="nil"/>
              <w:bottom w:val="single" w:sz="8" w:space="0" w:color="auto"/>
              <w:right w:val="single" w:sz="8" w:space="0" w:color="auto"/>
            </w:tcBorders>
            <w:shd w:val="clear" w:color="auto" w:fill="92D050"/>
            <w:vAlign w:val="center"/>
            <w:hideMark/>
          </w:tcPr>
          <w:p w14:paraId="1A1C67D7" w14:textId="564DD7DC"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single" w:sz="12" w:space="0" w:color="000000"/>
              <w:left w:val="nil"/>
              <w:bottom w:val="single" w:sz="8" w:space="0" w:color="auto"/>
              <w:right w:val="single" w:sz="8" w:space="0" w:color="auto"/>
            </w:tcBorders>
            <w:shd w:val="clear" w:color="auto" w:fill="92D050"/>
            <w:vAlign w:val="center"/>
            <w:hideMark/>
          </w:tcPr>
          <w:p w14:paraId="4EC8529C" w14:textId="6A633562"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single" w:sz="12" w:space="0" w:color="000000"/>
              <w:left w:val="nil"/>
              <w:bottom w:val="single" w:sz="8" w:space="0" w:color="auto"/>
              <w:right w:val="single" w:sz="8" w:space="0" w:color="auto"/>
            </w:tcBorders>
            <w:shd w:val="clear" w:color="auto" w:fill="92D050"/>
            <w:vAlign w:val="center"/>
            <w:hideMark/>
          </w:tcPr>
          <w:p w14:paraId="76160AA7" w14:textId="5D712C17"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r>
      <w:tr w:rsidR="00D8331D" w:rsidRPr="00947836" w14:paraId="24D4CFA0"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0DBDB9C4" w14:textId="77777777" w:rsidR="00D8331D" w:rsidRPr="00947836"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428C5AC9" w14:textId="77777777" w:rsidR="00D8331D" w:rsidRPr="00947836" w:rsidRDefault="00D8331D" w:rsidP="00D8331D">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1D83AEE8"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1 reTX</w:t>
            </w:r>
          </w:p>
        </w:tc>
        <w:tc>
          <w:tcPr>
            <w:tcW w:w="960" w:type="dxa"/>
            <w:tcBorders>
              <w:top w:val="nil"/>
              <w:left w:val="nil"/>
              <w:bottom w:val="single" w:sz="8" w:space="0" w:color="auto"/>
              <w:right w:val="single" w:sz="8" w:space="0" w:color="auto"/>
            </w:tcBorders>
            <w:shd w:val="clear" w:color="auto" w:fill="92D050"/>
            <w:vAlign w:val="center"/>
            <w:hideMark/>
          </w:tcPr>
          <w:p w14:paraId="5FD9C49C" w14:textId="1BB92B2A"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405875B4" w14:textId="538B6872"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000000" w:fill="DDEBF7"/>
            <w:vAlign w:val="center"/>
            <w:hideMark/>
          </w:tcPr>
          <w:p w14:paraId="1CA85CD9" w14:textId="06562021"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0.9286</w:t>
            </w:r>
          </w:p>
        </w:tc>
        <w:tc>
          <w:tcPr>
            <w:tcW w:w="960" w:type="dxa"/>
            <w:tcBorders>
              <w:top w:val="nil"/>
              <w:left w:val="nil"/>
              <w:bottom w:val="single" w:sz="8" w:space="0" w:color="auto"/>
              <w:right w:val="single" w:sz="8" w:space="0" w:color="auto"/>
            </w:tcBorders>
            <w:shd w:val="clear" w:color="000000" w:fill="DDEBF7"/>
            <w:vAlign w:val="center"/>
            <w:hideMark/>
          </w:tcPr>
          <w:p w14:paraId="01FEBE3D" w14:textId="7E16B9F8"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1</w:t>
            </w:r>
          </w:p>
        </w:tc>
      </w:tr>
      <w:tr w:rsidR="00D8331D" w:rsidRPr="00947836" w14:paraId="4B9D4329"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132E0013" w14:textId="77777777" w:rsidR="00D8331D" w:rsidRPr="00947836"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6C5A64D"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M=4 (4OS)</w:t>
            </w:r>
          </w:p>
        </w:tc>
        <w:tc>
          <w:tcPr>
            <w:tcW w:w="960" w:type="dxa"/>
            <w:tcBorders>
              <w:top w:val="nil"/>
              <w:left w:val="nil"/>
              <w:bottom w:val="single" w:sz="8" w:space="0" w:color="auto"/>
              <w:right w:val="single" w:sz="12" w:space="0" w:color="auto"/>
            </w:tcBorders>
            <w:shd w:val="clear" w:color="auto" w:fill="auto"/>
            <w:noWrap/>
            <w:vAlign w:val="center"/>
            <w:hideMark/>
          </w:tcPr>
          <w:p w14:paraId="4789CA2A"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hideMark/>
          </w:tcPr>
          <w:p w14:paraId="0C1D8035" w14:textId="3A4A8BC1"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62CC27A6" w14:textId="3062E390"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4D1A0690" w14:textId="6BC2A1C4"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7A7A946E" w14:textId="2B62E055"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r>
      <w:tr w:rsidR="00D8331D" w:rsidRPr="00947836" w14:paraId="3FA649E5" w14:textId="77777777" w:rsidTr="006E27E3">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6B2657D4" w14:textId="77777777" w:rsidR="00D8331D" w:rsidRPr="00947836"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39045B59" w14:textId="77777777" w:rsidR="00D8331D" w:rsidRPr="00947836" w:rsidRDefault="00D8331D" w:rsidP="00D8331D">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77313E92"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1 reTX</w:t>
            </w:r>
          </w:p>
        </w:tc>
        <w:tc>
          <w:tcPr>
            <w:tcW w:w="960" w:type="dxa"/>
            <w:tcBorders>
              <w:top w:val="nil"/>
              <w:left w:val="nil"/>
              <w:bottom w:val="single" w:sz="8" w:space="0" w:color="auto"/>
              <w:right w:val="single" w:sz="8" w:space="0" w:color="auto"/>
            </w:tcBorders>
            <w:shd w:val="clear" w:color="000000" w:fill="DDEBF7"/>
            <w:vAlign w:val="center"/>
            <w:hideMark/>
          </w:tcPr>
          <w:p w14:paraId="373A4DB1" w14:textId="6B7E1345"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0.9821</w:t>
            </w:r>
          </w:p>
        </w:tc>
        <w:tc>
          <w:tcPr>
            <w:tcW w:w="960" w:type="dxa"/>
            <w:tcBorders>
              <w:top w:val="nil"/>
              <w:left w:val="nil"/>
              <w:bottom w:val="single" w:sz="8" w:space="0" w:color="auto"/>
              <w:right w:val="single" w:sz="8" w:space="0" w:color="auto"/>
            </w:tcBorders>
            <w:shd w:val="clear" w:color="000000" w:fill="DDEBF7"/>
            <w:vAlign w:val="center"/>
            <w:hideMark/>
          </w:tcPr>
          <w:p w14:paraId="52C35372" w14:textId="0D8BB0C1"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0.9821</w:t>
            </w:r>
          </w:p>
        </w:tc>
        <w:tc>
          <w:tcPr>
            <w:tcW w:w="960" w:type="dxa"/>
            <w:tcBorders>
              <w:top w:val="nil"/>
              <w:left w:val="nil"/>
              <w:bottom w:val="single" w:sz="8" w:space="0" w:color="auto"/>
              <w:right w:val="single" w:sz="8" w:space="0" w:color="auto"/>
            </w:tcBorders>
            <w:shd w:val="clear" w:color="000000" w:fill="DDEBF7"/>
            <w:vAlign w:val="center"/>
            <w:hideMark/>
          </w:tcPr>
          <w:p w14:paraId="2A651595" w14:textId="3BDAF59F"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0.8929</w:t>
            </w:r>
          </w:p>
        </w:tc>
        <w:tc>
          <w:tcPr>
            <w:tcW w:w="960" w:type="dxa"/>
            <w:tcBorders>
              <w:top w:val="nil"/>
              <w:left w:val="nil"/>
              <w:bottom w:val="single" w:sz="8" w:space="0" w:color="auto"/>
              <w:right w:val="single" w:sz="8" w:space="0" w:color="auto"/>
            </w:tcBorders>
            <w:shd w:val="clear" w:color="000000" w:fill="DDEBF7"/>
            <w:vAlign w:val="center"/>
            <w:hideMark/>
          </w:tcPr>
          <w:p w14:paraId="02F9AE74" w14:textId="58A58A7D"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0.8929</w:t>
            </w:r>
          </w:p>
        </w:tc>
      </w:tr>
      <w:tr w:rsidR="00D8331D" w:rsidRPr="00947836" w14:paraId="1E31BD11"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696DA10B" w14:textId="77777777" w:rsidR="00D8331D" w:rsidRPr="00947836"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2DC82573"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M=7 (7OS)</w:t>
            </w:r>
          </w:p>
        </w:tc>
        <w:tc>
          <w:tcPr>
            <w:tcW w:w="960" w:type="dxa"/>
            <w:tcBorders>
              <w:top w:val="nil"/>
              <w:left w:val="nil"/>
              <w:bottom w:val="single" w:sz="8" w:space="0" w:color="auto"/>
              <w:right w:val="single" w:sz="12" w:space="0" w:color="auto"/>
            </w:tcBorders>
            <w:shd w:val="clear" w:color="auto" w:fill="auto"/>
            <w:noWrap/>
            <w:vAlign w:val="center"/>
            <w:hideMark/>
          </w:tcPr>
          <w:p w14:paraId="72516951"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hideMark/>
          </w:tcPr>
          <w:p w14:paraId="38423FA3" w14:textId="6E7FED4A"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609029C1" w14:textId="08FBA357"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159EAD47" w14:textId="34E657E2"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036A404F" w14:textId="68D92B32"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r>
      <w:tr w:rsidR="00D8331D" w:rsidRPr="00947836" w14:paraId="13E151EC" w14:textId="77777777" w:rsidTr="006E27E3">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752EE8A6" w14:textId="77777777" w:rsidR="00D8331D" w:rsidRPr="00947836"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23A02058" w14:textId="77777777" w:rsidR="00D8331D" w:rsidRPr="00947836" w:rsidRDefault="00D8331D" w:rsidP="00D8331D">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51058325"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1 reTX</w:t>
            </w:r>
          </w:p>
        </w:tc>
        <w:tc>
          <w:tcPr>
            <w:tcW w:w="960" w:type="dxa"/>
            <w:tcBorders>
              <w:top w:val="nil"/>
              <w:left w:val="nil"/>
              <w:bottom w:val="single" w:sz="12" w:space="0" w:color="auto"/>
              <w:right w:val="single" w:sz="8" w:space="0" w:color="auto"/>
            </w:tcBorders>
            <w:shd w:val="clear" w:color="000000" w:fill="DDEBF7"/>
            <w:vAlign w:val="center"/>
            <w:hideMark/>
          </w:tcPr>
          <w:p w14:paraId="5B84FE9A" w14:textId="380C9620"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1</w:t>
            </w:r>
          </w:p>
        </w:tc>
        <w:tc>
          <w:tcPr>
            <w:tcW w:w="960" w:type="dxa"/>
            <w:tcBorders>
              <w:top w:val="nil"/>
              <w:left w:val="nil"/>
              <w:bottom w:val="single" w:sz="12" w:space="0" w:color="auto"/>
              <w:right w:val="single" w:sz="8" w:space="0" w:color="auto"/>
            </w:tcBorders>
            <w:shd w:val="clear" w:color="000000" w:fill="DDEBF7"/>
            <w:vAlign w:val="center"/>
            <w:hideMark/>
          </w:tcPr>
          <w:p w14:paraId="182843D2" w14:textId="422A45FE"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1</w:t>
            </w:r>
          </w:p>
        </w:tc>
        <w:tc>
          <w:tcPr>
            <w:tcW w:w="960" w:type="dxa"/>
            <w:tcBorders>
              <w:top w:val="nil"/>
              <w:left w:val="nil"/>
              <w:bottom w:val="single" w:sz="12" w:space="0" w:color="auto"/>
              <w:right w:val="single" w:sz="8" w:space="0" w:color="auto"/>
            </w:tcBorders>
            <w:shd w:val="clear" w:color="000000" w:fill="DDEBF7"/>
            <w:vAlign w:val="center"/>
            <w:hideMark/>
          </w:tcPr>
          <w:p w14:paraId="5BBE9C04" w14:textId="3016C611"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NA</w:t>
            </w:r>
          </w:p>
        </w:tc>
        <w:tc>
          <w:tcPr>
            <w:tcW w:w="960" w:type="dxa"/>
            <w:tcBorders>
              <w:top w:val="nil"/>
              <w:left w:val="nil"/>
              <w:bottom w:val="single" w:sz="12" w:space="0" w:color="auto"/>
              <w:right w:val="single" w:sz="8" w:space="0" w:color="auto"/>
            </w:tcBorders>
            <w:shd w:val="clear" w:color="000000" w:fill="DDEBF7"/>
            <w:vAlign w:val="center"/>
            <w:hideMark/>
          </w:tcPr>
          <w:p w14:paraId="3A741F4B" w14:textId="0562E8EC" w:rsidR="00D8331D" w:rsidRPr="00947836" w:rsidRDefault="00D8331D" w:rsidP="00D8331D">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NA</w:t>
            </w:r>
          </w:p>
        </w:tc>
      </w:tr>
    </w:tbl>
    <w:p w14:paraId="7289B382" w14:textId="77777777" w:rsidR="00D8331D" w:rsidRPr="007502B3" w:rsidRDefault="00D8331D" w:rsidP="0065441C">
      <w:pPr>
        <w:jc w:val="center"/>
        <w:rPr>
          <w:b/>
          <w:bCs/>
        </w:rPr>
      </w:pPr>
    </w:p>
    <w:p w14:paraId="548D8760" w14:textId="3C5BFEFC" w:rsidR="00D8331D" w:rsidRDefault="0065441C" w:rsidP="00D8331D">
      <w:pPr>
        <w:jc w:val="center"/>
        <w:rPr>
          <w:b/>
          <w:bCs/>
          <w:lang w:eastAsia="zh-CN"/>
        </w:rPr>
      </w:pPr>
      <w:r w:rsidRPr="007502B3">
        <w:rPr>
          <w:b/>
          <w:bCs/>
        </w:rPr>
        <w:t xml:space="preserve">Table </w:t>
      </w:r>
      <w:r>
        <w:rPr>
          <w:b/>
          <w:bCs/>
        </w:rPr>
        <w:t>9 –</w:t>
      </w:r>
      <w:r w:rsidRPr="007502B3">
        <w:rPr>
          <w:b/>
          <w:bCs/>
        </w:rPr>
        <w:t xml:space="preserve"> </w:t>
      </w:r>
      <w:r w:rsidR="00D8331D">
        <w:rPr>
          <w:b/>
          <w:bCs/>
        </w:rPr>
        <w:t xml:space="preserve">GB </w:t>
      </w:r>
      <w:r w:rsidR="00D8331D" w:rsidRPr="007502B3">
        <w:rPr>
          <w:b/>
          <w:bCs/>
        </w:rPr>
        <w:t>U</w:t>
      </w:r>
      <w:r w:rsidR="00D8331D" w:rsidRPr="007502B3">
        <w:rPr>
          <w:rFonts w:hint="eastAsia"/>
          <w:b/>
          <w:bCs/>
        </w:rPr>
        <w:t>L</w:t>
      </w:r>
      <w:r w:rsidR="00D8331D">
        <w:rPr>
          <w:b/>
          <w:bCs/>
        </w:rPr>
        <w:t xml:space="preserve"> optimized N1 = N2 to meet 1msec target for cases where R-15 latencies are greater than 1ms (on top), and the corresponding </w:t>
      </w:r>
      <w:r w:rsidR="00D8331D" w:rsidRPr="00971A15">
        <w:rPr>
          <w:rFonts w:hint="eastAsia"/>
          <w:b/>
          <w:bCs/>
        </w:rPr>
        <w:t xml:space="preserve">user plane </w:t>
      </w:r>
      <w:r w:rsidR="00D8331D">
        <w:rPr>
          <w:b/>
          <w:bCs/>
        </w:rPr>
        <w:t xml:space="preserve">worst-case </w:t>
      </w:r>
      <w:r w:rsidR="00D8331D" w:rsidRPr="00971A15">
        <w:rPr>
          <w:b/>
          <w:bCs/>
        </w:rPr>
        <w:t xml:space="preserve">latency for FDD </w:t>
      </w:r>
      <w:r w:rsidR="00D8331D" w:rsidRPr="00971A15">
        <w:rPr>
          <w:rFonts w:hint="eastAsia"/>
          <w:b/>
          <w:bCs/>
          <w:lang w:eastAsia="zh-CN"/>
        </w:rPr>
        <w:t>(ms)</w:t>
      </w:r>
      <w:r w:rsidR="00D8331D">
        <w:rPr>
          <w:b/>
          <w:bCs/>
          <w:lang w:eastAsia="zh-CN"/>
        </w:rPr>
        <w:t xml:space="preserve"> (on bottom)</w:t>
      </w:r>
    </w:p>
    <w:tbl>
      <w:tblPr>
        <w:tblW w:w="6720" w:type="dxa"/>
        <w:jc w:val="center"/>
        <w:tblLook w:val="04A0" w:firstRow="1" w:lastRow="0" w:firstColumn="1" w:lastColumn="0" w:noHBand="0" w:noVBand="1"/>
      </w:tblPr>
      <w:tblGrid>
        <w:gridCol w:w="960"/>
        <w:gridCol w:w="960"/>
        <w:gridCol w:w="960"/>
        <w:gridCol w:w="960"/>
        <w:gridCol w:w="960"/>
        <w:gridCol w:w="960"/>
        <w:gridCol w:w="960"/>
      </w:tblGrid>
      <w:tr w:rsidR="00903507" w:rsidRPr="005B5364" w14:paraId="73449011" w14:textId="77777777" w:rsidTr="007602F1">
        <w:trPr>
          <w:trHeight w:val="610"/>
          <w:jc w:val="center"/>
        </w:trPr>
        <w:tc>
          <w:tcPr>
            <w:tcW w:w="2880" w:type="dxa"/>
            <w:gridSpan w:val="3"/>
            <w:vMerge w:val="restart"/>
            <w:tcBorders>
              <w:top w:val="single" w:sz="8" w:space="0" w:color="auto"/>
              <w:left w:val="single" w:sz="8" w:space="0" w:color="auto"/>
              <w:bottom w:val="single" w:sz="8" w:space="0" w:color="000000"/>
              <w:right w:val="single" w:sz="12" w:space="0" w:color="auto"/>
            </w:tcBorders>
            <w:shd w:val="clear" w:color="000000" w:fill="BFBFBF"/>
            <w:vAlign w:val="center"/>
            <w:hideMark/>
          </w:tcPr>
          <w:p w14:paraId="1070FA47" w14:textId="54B9BB6F" w:rsidR="00903507" w:rsidRPr="005B5364" w:rsidRDefault="00903507" w:rsidP="00A36620">
            <w:pPr>
              <w:autoSpaceDE/>
              <w:autoSpaceDN/>
              <w:adjustRightInd/>
              <w:snapToGrid/>
              <w:spacing w:after="0"/>
              <w:rPr>
                <w:rFonts w:ascii="Arial" w:eastAsia="Times New Roman" w:hAnsi="Arial" w:cs="Arial"/>
                <w:color w:val="000000"/>
                <w:sz w:val="16"/>
                <w:szCs w:val="16"/>
              </w:rPr>
            </w:pPr>
            <w:r w:rsidRPr="00105FA2">
              <w:rPr>
                <w:rFonts w:ascii="Arial" w:eastAsia="Times New Roman" w:hAnsi="Arial" w:cs="Arial"/>
                <w:b/>
                <w:color w:val="000000"/>
                <w:sz w:val="16"/>
                <w:szCs w:val="16"/>
              </w:rPr>
              <w:t>GB UL - Optimized N2</w:t>
            </w:r>
            <w:r>
              <w:rPr>
                <w:rFonts w:ascii="Arial" w:eastAsia="Times New Roman" w:hAnsi="Arial" w:cs="Arial"/>
                <w:color w:val="000000"/>
                <w:sz w:val="16"/>
                <w:szCs w:val="16"/>
              </w:rPr>
              <w:t xml:space="preserve"> (= N1)</w:t>
            </w:r>
            <w:r w:rsidRPr="00971A15">
              <w:rPr>
                <w:rFonts w:ascii="Arial" w:eastAsia="Times New Roman" w:hAnsi="Arial" w:cs="Arial"/>
                <w:color w:val="000000"/>
                <w:sz w:val="16"/>
                <w:szCs w:val="16"/>
              </w:rPr>
              <w:t xml:space="preserve"> – NR FDD</w:t>
            </w:r>
          </w:p>
        </w:tc>
        <w:tc>
          <w:tcPr>
            <w:tcW w:w="1920" w:type="dxa"/>
            <w:gridSpan w:val="2"/>
            <w:tcBorders>
              <w:top w:val="single" w:sz="12" w:space="0" w:color="auto"/>
              <w:left w:val="single" w:sz="12" w:space="0" w:color="auto"/>
              <w:right w:val="single" w:sz="12" w:space="0" w:color="auto"/>
            </w:tcBorders>
            <w:shd w:val="clear" w:color="000000" w:fill="BFBFBF"/>
            <w:vAlign w:val="center"/>
          </w:tcPr>
          <w:p w14:paraId="4A62299F" w14:textId="2D60B372" w:rsidR="00903507" w:rsidRPr="005B5364" w:rsidRDefault="00903507" w:rsidP="0065441C">
            <w:pPr>
              <w:autoSpaceDE/>
              <w:autoSpaceDN/>
              <w:adjustRightInd/>
              <w:snapToGrid/>
              <w:spacing w:after="0"/>
              <w:jc w:val="center"/>
              <w:rPr>
                <w:rFonts w:ascii="Arial" w:eastAsia="Times New Roman" w:hAnsi="Arial" w:cs="Arial"/>
                <w:color w:val="000000"/>
                <w:sz w:val="16"/>
                <w:szCs w:val="16"/>
              </w:rPr>
            </w:pPr>
          </w:p>
          <w:p w14:paraId="593E3388" w14:textId="32E3A123" w:rsidR="00903507" w:rsidRPr="005B5364" w:rsidRDefault="00903507" w:rsidP="0065441C">
            <w:pPr>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SCS 60kHz, FDD</w:t>
            </w:r>
          </w:p>
        </w:tc>
        <w:tc>
          <w:tcPr>
            <w:tcW w:w="1920" w:type="dxa"/>
            <w:gridSpan w:val="2"/>
            <w:tcBorders>
              <w:top w:val="single" w:sz="12" w:space="0" w:color="auto"/>
              <w:left w:val="single" w:sz="12" w:space="0" w:color="auto"/>
              <w:right w:val="single" w:sz="12" w:space="0" w:color="auto"/>
            </w:tcBorders>
            <w:shd w:val="clear" w:color="000000" w:fill="BFBFBF"/>
            <w:vAlign w:val="center"/>
          </w:tcPr>
          <w:p w14:paraId="6B4F0543" w14:textId="71D0ECCF" w:rsidR="00903507" w:rsidRPr="005B5364" w:rsidRDefault="00903507" w:rsidP="0065441C">
            <w:pPr>
              <w:autoSpaceDE/>
              <w:autoSpaceDN/>
              <w:adjustRightInd/>
              <w:snapToGrid/>
              <w:spacing w:after="0"/>
              <w:jc w:val="center"/>
              <w:rPr>
                <w:rFonts w:ascii="Arial" w:eastAsia="Times New Roman" w:hAnsi="Arial" w:cs="Arial"/>
                <w:color w:val="000000"/>
                <w:sz w:val="16"/>
                <w:szCs w:val="16"/>
              </w:rPr>
            </w:pPr>
          </w:p>
          <w:p w14:paraId="424BDC05" w14:textId="5189C716" w:rsidR="00903507" w:rsidRPr="005B5364" w:rsidRDefault="00903507" w:rsidP="0065441C">
            <w:pPr>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SCS 30kHz, FDD</w:t>
            </w:r>
          </w:p>
        </w:tc>
      </w:tr>
      <w:tr w:rsidR="0065441C" w:rsidRPr="005B5364" w14:paraId="45226956" w14:textId="77777777" w:rsidTr="0065441C">
        <w:trPr>
          <w:trHeight w:val="450"/>
          <w:jc w:val="center"/>
        </w:trPr>
        <w:tc>
          <w:tcPr>
            <w:tcW w:w="2880" w:type="dxa"/>
            <w:gridSpan w:val="3"/>
            <w:vMerge/>
            <w:tcBorders>
              <w:top w:val="single" w:sz="8" w:space="0" w:color="auto"/>
              <w:left w:val="single" w:sz="8" w:space="0" w:color="auto"/>
              <w:bottom w:val="single" w:sz="8" w:space="0" w:color="000000"/>
              <w:right w:val="single" w:sz="12" w:space="0" w:color="auto"/>
            </w:tcBorders>
            <w:vAlign w:val="center"/>
            <w:hideMark/>
          </w:tcPr>
          <w:p w14:paraId="38F5B5CF" w14:textId="77777777" w:rsidR="0065441C" w:rsidRPr="005B5364" w:rsidRDefault="0065441C" w:rsidP="0065441C">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454CA25C" w14:textId="77777777" w:rsidR="0065441C" w:rsidRPr="005B5364" w:rsidRDefault="0065441C" w:rsidP="0065441C">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gNB’s processing time for SR = N1</w:t>
            </w:r>
          </w:p>
        </w:tc>
        <w:tc>
          <w:tcPr>
            <w:tcW w:w="192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27FD8D4C" w14:textId="77777777" w:rsidR="0065441C" w:rsidRPr="005B5364" w:rsidRDefault="0065441C" w:rsidP="0065441C">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gNB’s processing time for SR = N1</w:t>
            </w:r>
          </w:p>
        </w:tc>
      </w:tr>
      <w:tr w:rsidR="0065441C" w:rsidRPr="005B5364" w14:paraId="370C0E03" w14:textId="77777777" w:rsidTr="0065441C">
        <w:trPr>
          <w:trHeight w:val="950"/>
          <w:jc w:val="center"/>
        </w:trPr>
        <w:tc>
          <w:tcPr>
            <w:tcW w:w="2880" w:type="dxa"/>
            <w:gridSpan w:val="3"/>
            <w:vMerge/>
            <w:tcBorders>
              <w:top w:val="single" w:sz="8" w:space="0" w:color="auto"/>
              <w:left w:val="single" w:sz="8" w:space="0" w:color="auto"/>
              <w:bottom w:val="single" w:sz="8" w:space="0" w:color="000000"/>
              <w:right w:val="single" w:sz="12" w:space="0" w:color="auto"/>
            </w:tcBorders>
            <w:vAlign w:val="center"/>
            <w:hideMark/>
          </w:tcPr>
          <w:p w14:paraId="542FE215" w14:textId="77777777" w:rsidR="0065441C" w:rsidRPr="005B5364" w:rsidRDefault="0065441C" w:rsidP="0065441C">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4C01114D" w14:textId="77777777" w:rsidR="0065441C" w:rsidRPr="005B5364" w:rsidRDefault="0065441C" w:rsidP="0065441C">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gNB’s decoding time for the last PUSCH = UE’s N1/2 + X</w:t>
            </w:r>
          </w:p>
        </w:tc>
        <w:tc>
          <w:tcPr>
            <w:tcW w:w="192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6001905C" w14:textId="77777777" w:rsidR="0065441C" w:rsidRPr="005B5364" w:rsidRDefault="0065441C" w:rsidP="0065441C">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gNB’s decoding time for the last PUSCH = UE’s N1/2 + X</w:t>
            </w:r>
          </w:p>
        </w:tc>
      </w:tr>
      <w:tr w:rsidR="0065441C" w:rsidRPr="005B5364" w14:paraId="19AC7AC5" w14:textId="77777777" w:rsidTr="0065441C">
        <w:trPr>
          <w:trHeight w:val="795"/>
          <w:jc w:val="center"/>
        </w:trPr>
        <w:tc>
          <w:tcPr>
            <w:tcW w:w="2880" w:type="dxa"/>
            <w:gridSpan w:val="3"/>
            <w:vMerge/>
            <w:tcBorders>
              <w:top w:val="single" w:sz="8" w:space="0" w:color="auto"/>
              <w:left w:val="single" w:sz="8" w:space="0" w:color="auto"/>
              <w:bottom w:val="single" w:sz="8" w:space="0" w:color="000000"/>
              <w:right w:val="single" w:sz="12" w:space="0" w:color="auto"/>
            </w:tcBorders>
            <w:vAlign w:val="center"/>
            <w:hideMark/>
          </w:tcPr>
          <w:p w14:paraId="648254D7" w14:textId="77777777" w:rsidR="0065441C" w:rsidRPr="005B5364" w:rsidRDefault="0065441C" w:rsidP="0065441C">
            <w:pPr>
              <w:autoSpaceDE/>
              <w:autoSpaceDN/>
              <w:adjustRightInd/>
              <w:snapToGrid/>
              <w:spacing w:after="0"/>
              <w:jc w:val="left"/>
              <w:rPr>
                <w:rFonts w:ascii="Arial" w:eastAsia="Times New Roman" w:hAnsi="Arial" w:cs="Arial"/>
                <w:color w:val="000000"/>
                <w:sz w:val="16"/>
                <w:szCs w:val="16"/>
              </w:rPr>
            </w:pPr>
          </w:p>
        </w:tc>
        <w:tc>
          <w:tcPr>
            <w:tcW w:w="9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76FDAE71" w14:textId="77777777" w:rsidR="0065441C" w:rsidRPr="005B5364" w:rsidRDefault="0065441C" w:rsidP="0065441C">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7 PDCCH occasions  </w:t>
            </w:r>
          </w:p>
        </w:tc>
        <w:tc>
          <w:tcPr>
            <w:tcW w:w="9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7D1A2C4B" w14:textId="77777777" w:rsidR="0065441C" w:rsidRPr="005B5364" w:rsidRDefault="0065441C" w:rsidP="0065441C">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4 PDCCH occasions  </w:t>
            </w:r>
          </w:p>
        </w:tc>
        <w:tc>
          <w:tcPr>
            <w:tcW w:w="9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70223433" w14:textId="77777777" w:rsidR="0065441C" w:rsidRPr="005B5364" w:rsidRDefault="0065441C" w:rsidP="0065441C">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7 PDCCH occasions  </w:t>
            </w:r>
          </w:p>
        </w:tc>
        <w:tc>
          <w:tcPr>
            <w:tcW w:w="9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6B398B93" w14:textId="77777777" w:rsidR="0065441C" w:rsidRPr="005B5364" w:rsidRDefault="0065441C" w:rsidP="0065441C">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4 PDCCH occasions  </w:t>
            </w:r>
          </w:p>
        </w:tc>
      </w:tr>
      <w:tr w:rsidR="00DE2647" w:rsidRPr="005B5364" w14:paraId="77BB0CC5" w14:textId="77777777" w:rsidTr="00105FA2">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08EE8E7E" w14:textId="77777777" w:rsidR="00DE2647" w:rsidRPr="005B5364" w:rsidRDefault="00DE2647" w:rsidP="00DE2647">
            <w:pPr>
              <w:autoSpaceDE/>
              <w:autoSpaceDN/>
              <w:adjustRightInd/>
              <w:snapToGrid/>
              <w:spacing w:after="0"/>
              <w:rPr>
                <w:rFonts w:ascii="Arial" w:eastAsia="Times New Roman" w:hAnsi="Arial" w:cs="Arial"/>
                <w:b/>
                <w:bCs/>
                <w:color w:val="000000"/>
                <w:sz w:val="16"/>
                <w:szCs w:val="16"/>
              </w:rPr>
            </w:pPr>
            <w:r w:rsidRPr="005B5364">
              <w:rPr>
                <w:rFonts w:ascii="Arial" w:eastAsia="Times New Roman" w:hAnsi="Arial" w:cs="Arial"/>
                <w:b/>
                <w:bCs/>
                <w:color w:val="000000"/>
                <w:sz w:val="16"/>
                <w:szCs w:val="16"/>
              </w:rPr>
              <w:t>Resource mapping Type B</w:t>
            </w: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42DD30B8"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M=2 (2OS)</w:t>
            </w:r>
          </w:p>
        </w:tc>
        <w:tc>
          <w:tcPr>
            <w:tcW w:w="960" w:type="dxa"/>
            <w:tcBorders>
              <w:top w:val="nil"/>
              <w:left w:val="nil"/>
              <w:bottom w:val="single" w:sz="8" w:space="0" w:color="auto"/>
              <w:right w:val="single" w:sz="12" w:space="0" w:color="auto"/>
            </w:tcBorders>
            <w:shd w:val="clear" w:color="auto" w:fill="auto"/>
            <w:noWrap/>
            <w:vAlign w:val="center"/>
            <w:hideMark/>
          </w:tcPr>
          <w:p w14:paraId="3AA2DE7B"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hideMark/>
          </w:tcPr>
          <w:p w14:paraId="153DF425" w14:textId="4C559AB7"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04CBF2A8" w14:textId="7B00B3B7"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1F28C7E3" w14:textId="1EBCC4E0"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7A89136C" w14:textId="13FB3500"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r>
      <w:tr w:rsidR="00DE2647" w:rsidRPr="005B5364" w14:paraId="3CF6AEF1" w14:textId="77777777" w:rsidTr="0065441C">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5DE5C931" w14:textId="77777777" w:rsidR="00DE2647" w:rsidRPr="005B5364" w:rsidRDefault="00DE2647" w:rsidP="00DE2647">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53643EBB" w14:textId="77777777" w:rsidR="00DE2647" w:rsidRPr="005B5364" w:rsidRDefault="00DE2647" w:rsidP="00DE2647">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47C77548"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1 reTX</w:t>
            </w:r>
          </w:p>
        </w:tc>
        <w:tc>
          <w:tcPr>
            <w:tcW w:w="960" w:type="dxa"/>
            <w:tcBorders>
              <w:top w:val="nil"/>
              <w:left w:val="nil"/>
              <w:bottom w:val="single" w:sz="8" w:space="0" w:color="auto"/>
              <w:right w:val="single" w:sz="8" w:space="0" w:color="auto"/>
            </w:tcBorders>
            <w:shd w:val="clear" w:color="000000" w:fill="DDEBF7"/>
            <w:vAlign w:val="center"/>
            <w:hideMark/>
          </w:tcPr>
          <w:p w14:paraId="49EB33D5" w14:textId="7F44D9BA" w:rsidR="00DE2647" w:rsidRPr="005B5364" w:rsidRDefault="00A36620" w:rsidP="00A36620">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N2</w:t>
            </w:r>
            <w:r w:rsidDel="00A36620">
              <w:rPr>
                <w:rFonts w:ascii="Arial" w:hAnsi="Arial" w:cs="Arial"/>
                <w:color w:val="000000"/>
                <w:sz w:val="16"/>
                <w:szCs w:val="16"/>
              </w:rPr>
              <w:t xml:space="preserve"> </w:t>
            </w:r>
            <w:r w:rsidR="00DE2647">
              <w:rPr>
                <w:rFonts w:ascii="Arial" w:hAnsi="Arial" w:cs="Arial"/>
                <w:color w:val="000000"/>
                <w:sz w:val="16"/>
                <w:szCs w:val="16"/>
              </w:rPr>
              <w:t>=6</w:t>
            </w:r>
          </w:p>
        </w:tc>
        <w:tc>
          <w:tcPr>
            <w:tcW w:w="960" w:type="dxa"/>
            <w:tcBorders>
              <w:top w:val="nil"/>
              <w:left w:val="nil"/>
              <w:bottom w:val="single" w:sz="8" w:space="0" w:color="auto"/>
              <w:right w:val="single" w:sz="8" w:space="0" w:color="auto"/>
            </w:tcBorders>
            <w:shd w:val="clear" w:color="000000" w:fill="DDEBF7"/>
            <w:vAlign w:val="center"/>
            <w:hideMark/>
          </w:tcPr>
          <w:p w14:paraId="5F3042B3" w14:textId="0F61BB12"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N2=5</w:t>
            </w:r>
          </w:p>
        </w:tc>
        <w:tc>
          <w:tcPr>
            <w:tcW w:w="960" w:type="dxa"/>
            <w:tcBorders>
              <w:top w:val="nil"/>
              <w:left w:val="nil"/>
              <w:bottom w:val="single" w:sz="8" w:space="0" w:color="auto"/>
              <w:right w:val="single" w:sz="8" w:space="0" w:color="auto"/>
            </w:tcBorders>
            <w:shd w:val="clear" w:color="000000" w:fill="DDEBF7"/>
            <w:vAlign w:val="center"/>
            <w:hideMark/>
          </w:tcPr>
          <w:p w14:paraId="597BC270" w14:textId="335256D0"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N2=2</w:t>
            </w:r>
          </w:p>
        </w:tc>
        <w:tc>
          <w:tcPr>
            <w:tcW w:w="960" w:type="dxa"/>
            <w:tcBorders>
              <w:top w:val="nil"/>
              <w:left w:val="nil"/>
              <w:bottom w:val="single" w:sz="8" w:space="0" w:color="auto"/>
              <w:right w:val="single" w:sz="8" w:space="0" w:color="auto"/>
            </w:tcBorders>
            <w:shd w:val="clear" w:color="000000" w:fill="DDEBF7"/>
            <w:vAlign w:val="center"/>
            <w:hideMark/>
          </w:tcPr>
          <w:p w14:paraId="7BDF34BA" w14:textId="78D94905"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N2=1</w:t>
            </w:r>
          </w:p>
        </w:tc>
      </w:tr>
      <w:tr w:rsidR="00DE2647" w:rsidRPr="005B5364" w14:paraId="48B57EF7"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5EA238A1" w14:textId="77777777" w:rsidR="00DE2647" w:rsidRPr="005B5364" w:rsidRDefault="00DE2647" w:rsidP="00DE2647">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1063539B"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M=4 (4OS)</w:t>
            </w:r>
          </w:p>
        </w:tc>
        <w:tc>
          <w:tcPr>
            <w:tcW w:w="960" w:type="dxa"/>
            <w:tcBorders>
              <w:top w:val="nil"/>
              <w:left w:val="nil"/>
              <w:bottom w:val="single" w:sz="8" w:space="0" w:color="auto"/>
              <w:right w:val="single" w:sz="12" w:space="0" w:color="auto"/>
            </w:tcBorders>
            <w:shd w:val="clear" w:color="auto" w:fill="auto"/>
            <w:noWrap/>
            <w:vAlign w:val="center"/>
            <w:hideMark/>
          </w:tcPr>
          <w:p w14:paraId="4D8B0FFD"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hideMark/>
          </w:tcPr>
          <w:p w14:paraId="6AF13CF7" w14:textId="36AC83D2"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43BCCAB0" w14:textId="12E0C6ED"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000000" w:fill="DDEBF7"/>
            <w:vAlign w:val="center"/>
            <w:hideMark/>
          </w:tcPr>
          <w:p w14:paraId="3CB89EA0" w14:textId="42D32E64"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N2=4</w:t>
            </w:r>
          </w:p>
        </w:tc>
        <w:tc>
          <w:tcPr>
            <w:tcW w:w="960" w:type="dxa"/>
            <w:tcBorders>
              <w:top w:val="nil"/>
              <w:left w:val="nil"/>
              <w:bottom w:val="single" w:sz="8" w:space="0" w:color="auto"/>
              <w:right w:val="single" w:sz="8" w:space="0" w:color="auto"/>
            </w:tcBorders>
            <w:shd w:val="clear" w:color="000000" w:fill="DDEBF7"/>
            <w:vAlign w:val="center"/>
            <w:hideMark/>
          </w:tcPr>
          <w:p w14:paraId="11AA2E0E" w14:textId="3AA7899F"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N2=4</w:t>
            </w:r>
          </w:p>
        </w:tc>
      </w:tr>
      <w:tr w:rsidR="00DE2647" w:rsidRPr="005B5364" w14:paraId="600764F7" w14:textId="77777777" w:rsidTr="0065441C">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75D4A630" w14:textId="77777777" w:rsidR="00DE2647" w:rsidRPr="005B5364" w:rsidRDefault="00DE2647" w:rsidP="00DE2647">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79F8852E" w14:textId="77777777" w:rsidR="00DE2647" w:rsidRPr="005B5364" w:rsidRDefault="00DE2647" w:rsidP="00DE2647">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4E1A3EC1"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1 reTX</w:t>
            </w:r>
          </w:p>
        </w:tc>
        <w:tc>
          <w:tcPr>
            <w:tcW w:w="960" w:type="dxa"/>
            <w:tcBorders>
              <w:top w:val="nil"/>
              <w:left w:val="nil"/>
              <w:bottom w:val="single" w:sz="8" w:space="0" w:color="auto"/>
              <w:right w:val="single" w:sz="8" w:space="0" w:color="auto"/>
            </w:tcBorders>
            <w:shd w:val="clear" w:color="000000" w:fill="DDEBF7"/>
            <w:vAlign w:val="center"/>
            <w:hideMark/>
          </w:tcPr>
          <w:p w14:paraId="5FE6547E" w14:textId="5B98495A" w:rsidR="00DE2647" w:rsidRPr="005B5364" w:rsidRDefault="00A36620" w:rsidP="00A36620">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N2</w:t>
            </w:r>
            <w:r w:rsidDel="00A36620">
              <w:rPr>
                <w:rFonts w:ascii="Arial" w:hAnsi="Arial" w:cs="Arial"/>
                <w:color w:val="000000"/>
                <w:sz w:val="16"/>
                <w:szCs w:val="16"/>
              </w:rPr>
              <w:t xml:space="preserve"> </w:t>
            </w:r>
            <w:r w:rsidR="00DE2647">
              <w:rPr>
                <w:rFonts w:ascii="Arial" w:hAnsi="Arial" w:cs="Arial"/>
                <w:color w:val="000000"/>
                <w:sz w:val="16"/>
                <w:szCs w:val="16"/>
              </w:rPr>
              <w:t>=5</w:t>
            </w:r>
          </w:p>
        </w:tc>
        <w:tc>
          <w:tcPr>
            <w:tcW w:w="960" w:type="dxa"/>
            <w:tcBorders>
              <w:top w:val="nil"/>
              <w:left w:val="nil"/>
              <w:bottom w:val="single" w:sz="8" w:space="0" w:color="auto"/>
              <w:right w:val="single" w:sz="8" w:space="0" w:color="auto"/>
            </w:tcBorders>
            <w:shd w:val="clear" w:color="000000" w:fill="DDEBF7"/>
            <w:vAlign w:val="center"/>
            <w:hideMark/>
          </w:tcPr>
          <w:p w14:paraId="22445292" w14:textId="7C42E98B"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N2=5</w:t>
            </w:r>
          </w:p>
        </w:tc>
        <w:tc>
          <w:tcPr>
            <w:tcW w:w="960" w:type="dxa"/>
            <w:tcBorders>
              <w:top w:val="nil"/>
              <w:left w:val="nil"/>
              <w:bottom w:val="single" w:sz="8" w:space="0" w:color="auto"/>
              <w:right w:val="single" w:sz="8" w:space="0" w:color="auto"/>
            </w:tcBorders>
            <w:shd w:val="clear" w:color="000000" w:fill="DDEBF7"/>
            <w:vAlign w:val="center"/>
            <w:hideMark/>
          </w:tcPr>
          <w:p w14:paraId="32207AFD" w14:textId="2E067042"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N2=1</w:t>
            </w:r>
          </w:p>
        </w:tc>
        <w:tc>
          <w:tcPr>
            <w:tcW w:w="960" w:type="dxa"/>
            <w:tcBorders>
              <w:top w:val="nil"/>
              <w:left w:val="nil"/>
              <w:bottom w:val="single" w:sz="8" w:space="0" w:color="auto"/>
              <w:right w:val="single" w:sz="8" w:space="0" w:color="auto"/>
            </w:tcBorders>
            <w:shd w:val="clear" w:color="000000" w:fill="DDEBF7"/>
            <w:vAlign w:val="center"/>
            <w:hideMark/>
          </w:tcPr>
          <w:p w14:paraId="231B0E7C" w14:textId="480D6A12"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N2=1</w:t>
            </w:r>
          </w:p>
        </w:tc>
      </w:tr>
      <w:tr w:rsidR="00DE2647" w:rsidRPr="005B5364" w14:paraId="5039794F"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16B9413B" w14:textId="77777777" w:rsidR="00DE2647" w:rsidRPr="005B5364" w:rsidRDefault="00DE2647" w:rsidP="00DE2647">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5C0844AE"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M=7 (7OS)</w:t>
            </w:r>
          </w:p>
        </w:tc>
        <w:tc>
          <w:tcPr>
            <w:tcW w:w="960" w:type="dxa"/>
            <w:tcBorders>
              <w:top w:val="nil"/>
              <w:left w:val="nil"/>
              <w:bottom w:val="single" w:sz="8" w:space="0" w:color="auto"/>
              <w:right w:val="single" w:sz="12" w:space="0" w:color="auto"/>
            </w:tcBorders>
            <w:shd w:val="clear" w:color="auto" w:fill="auto"/>
            <w:noWrap/>
            <w:vAlign w:val="center"/>
            <w:hideMark/>
          </w:tcPr>
          <w:p w14:paraId="443FB5A8"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hideMark/>
          </w:tcPr>
          <w:p w14:paraId="5B28BDD4" w14:textId="2A2077D0"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45075903" w14:textId="52371A61"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000000" w:fill="DDEBF7"/>
            <w:vAlign w:val="center"/>
            <w:hideMark/>
          </w:tcPr>
          <w:p w14:paraId="45EEB09D" w14:textId="45AB0310"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N2=2</w:t>
            </w:r>
          </w:p>
        </w:tc>
        <w:tc>
          <w:tcPr>
            <w:tcW w:w="960" w:type="dxa"/>
            <w:tcBorders>
              <w:top w:val="nil"/>
              <w:left w:val="nil"/>
              <w:bottom w:val="single" w:sz="8" w:space="0" w:color="auto"/>
              <w:right w:val="single" w:sz="8" w:space="0" w:color="auto"/>
            </w:tcBorders>
            <w:shd w:val="clear" w:color="000000" w:fill="DDEBF7"/>
            <w:vAlign w:val="center"/>
            <w:hideMark/>
          </w:tcPr>
          <w:p w14:paraId="70FA5FC8" w14:textId="4CA16470"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N2=2</w:t>
            </w:r>
          </w:p>
        </w:tc>
      </w:tr>
      <w:tr w:rsidR="00DE2647" w:rsidRPr="005B5364" w14:paraId="132EDB79" w14:textId="77777777" w:rsidTr="0065441C">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47EFBD11" w14:textId="77777777" w:rsidR="00DE2647" w:rsidRPr="005B5364" w:rsidRDefault="00DE2647" w:rsidP="00DE2647">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53350832" w14:textId="77777777" w:rsidR="00DE2647" w:rsidRPr="005B5364" w:rsidRDefault="00DE2647" w:rsidP="00DE2647">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348849E5"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1 reTX</w:t>
            </w:r>
          </w:p>
        </w:tc>
        <w:tc>
          <w:tcPr>
            <w:tcW w:w="960" w:type="dxa"/>
            <w:tcBorders>
              <w:top w:val="nil"/>
              <w:left w:val="nil"/>
              <w:bottom w:val="single" w:sz="12" w:space="0" w:color="auto"/>
              <w:right w:val="single" w:sz="8" w:space="0" w:color="auto"/>
            </w:tcBorders>
            <w:shd w:val="clear" w:color="000000" w:fill="DDEBF7"/>
            <w:vAlign w:val="center"/>
            <w:hideMark/>
          </w:tcPr>
          <w:p w14:paraId="6B87A6F6" w14:textId="49AFFCE0" w:rsidR="00DE2647" w:rsidRPr="005B5364" w:rsidRDefault="00A36620" w:rsidP="00A36620">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N2</w:t>
            </w:r>
            <w:r w:rsidDel="00A36620">
              <w:rPr>
                <w:rFonts w:ascii="Arial" w:hAnsi="Arial" w:cs="Arial"/>
                <w:color w:val="000000"/>
                <w:sz w:val="16"/>
                <w:szCs w:val="16"/>
              </w:rPr>
              <w:t xml:space="preserve"> </w:t>
            </w:r>
            <w:r w:rsidR="00DE2647">
              <w:rPr>
                <w:rFonts w:ascii="Arial" w:hAnsi="Arial" w:cs="Arial"/>
                <w:color w:val="000000"/>
                <w:sz w:val="16"/>
                <w:szCs w:val="16"/>
              </w:rPr>
              <w:t>=3</w:t>
            </w:r>
          </w:p>
        </w:tc>
        <w:tc>
          <w:tcPr>
            <w:tcW w:w="960" w:type="dxa"/>
            <w:tcBorders>
              <w:top w:val="nil"/>
              <w:left w:val="nil"/>
              <w:bottom w:val="single" w:sz="12" w:space="0" w:color="auto"/>
              <w:right w:val="single" w:sz="8" w:space="0" w:color="auto"/>
            </w:tcBorders>
            <w:shd w:val="clear" w:color="000000" w:fill="DDEBF7"/>
            <w:vAlign w:val="center"/>
            <w:hideMark/>
          </w:tcPr>
          <w:p w14:paraId="4E1D243A" w14:textId="7F850A2B"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N2=3</w:t>
            </w:r>
          </w:p>
        </w:tc>
        <w:tc>
          <w:tcPr>
            <w:tcW w:w="960" w:type="dxa"/>
            <w:tcBorders>
              <w:top w:val="nil"/>
              <w:left w:val="nil"/>
              <w:bottom w:val="single" w:sz="12" w:space="0" w:color="auto"/>
              <w:right w:val="single" w:sz="8" w:space="0" w:color="auto"/>
            </w:tcBorders>
            <w:shd w:val="clear" w:color="000000" w:fill="FFCCFF"/>
            <w:vAlign w:val="center"/>
            <w:hideMark/>
          </w:tcPr>
          <w:p w14:paraId="4F039E76" w14:textId="7E0A2FE3"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NA</w:t>
            </w:r>
          </w:p>
        </w:tc>
        <w:tc>
          <w:tcPr>
            <w:tcW w:w="960" w:type="dxa"/>
            <w:tcBorders>
              <w:top w:val="nil"/>
              <w:left w:val="nil"/>
              <w:bottom w:val="single" w:sz="12" w:space="0" w:color="auto"/>
              <w:right w:val="single" w:sz="8" w:space="0" w:color="auto"/>
            </w:tcBorders>
            <w:shd w:val="clear" w:color="000000" w:fill="FFCCFF"/>
            <w:vAlign w:val="center"/>
            <w:hideMark/>
          </w:tcPr>
          <w:p w14:paraId="58E2E317" w14:textId="02BB3EE8"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NA</w:t>
            </w:r>
          </w:p>
        </w:tc>
      </w:tr>
    </w:tbl>
    <w:p w14:paraId="6C50E31E" w14:textId="77777777" w:rsidR="0065441C" w:rsidRDefault="0065441C" w:rsidP="00E34DAA">
      <w:pPr>
        <w:rPr>
          <w:color w:val="FF0000"/>
        </w:rPr>
      </w:pPr>
    </w:p>
    <w:tbl>
      <w:tblPr>
        <w:tblW w:w="6720" w:type="dxa"/>
        <w:jc w:val="center"/>
        <w:tblLook w:val="04A0" w:firstRow="1" w:lastRow="0" w:firstColumn="1" w:lastColumn="0" w:noHBand="0" w:noVBand="1"/>
      </w:tblPr>
      <w:tblGrid>
        <w:gridCol w:w="960"/>
        <w:gridCol w:w="960"/>
        <w:gridCol w:w="960"/>
        <w:gridCol w:w="960"/>
        <w:gridCol w:w="960"/>
        <w:gridCol w:w="960"/>
        <w:gridCol w:w="960"/>
      </w:tblGrid>
      <w:tr w:rsidR="00903507" w:rsidRPr="005B5364" w14:paraId="64DE8CCD" w14:textId="77777777" w:rsidTr="007602F1">
        <w:trPr>
          <w:trHeight w:val="610"/>
          <w:jc w:val="center"/>
        </w:trPr>
        <w:tc>
          <w:tcPr>
            <w:tcW w:w="2880" w:type="dxa"/>
            <w:gridSpan w:val="3"/>
            <w:vMerge w:val="restart"/>
            <w:tcBorders>
              <w:top w:val="single" w:sz="8" w:space="0" w:color="auto"/>
              <w:left w:val="single" w:sz="8" w:space="0" w:color="auto"/>
              <w:bottom w:val="single" w:sz="8" w:space="0" w:color="000000"/>
              <w:right w:val="single" w:sz="12" w:space="0" w:color="auto"/>
            </w:tcBorders>
            <w:shd w:val="clear" w:color="000000" w:fill="BFBFBF"/>
            <w:vAlign w:val="center"/>
            <w:hideMark/>
          </w:tcPr>
          <w:p w14:paraId="668044D4" w14:textId="4DAC2AD8" w:rsidR="00903507" w:rsidRDefault="00903507" w:rsidP="00D8331D">
            <w:pPr>
              <w:autoSpaceDE/>
              <w:autoSpaceDN/>
              <w:adjustRightInd/>
              <w:snapToGrid/>
              <w:spacing w:after="0"/>
              <w:rPr>
                <w:rFonts w:ascii="Arial" w:eastAsia="Times New Roman" w:hAnsi="Arial" w:cs="Arial"/>
                <w:color w:val="000000"/>
                <w:sz w:val="16"/>
                <w:szCs w:val="16"/>
              </w:rPr>
            </w:pPr>
            <w:r w:rsidRPr="00105FA2">
              <w:rPr>
                <w:rFonts w:ascii="Arial" w:eastAsia="Times New Roman" w:hAnsi="Arial" w:cs="Arial"/>
                <w:b/>
                <w:color w:val="000000"/>
                <w:sz w:val="16"/>
                <w:szCs w:val="16"/>
              </w:rPr>
              <w:t>GB - UL user plane latency (for optimized N2 (= N1)</w:t>
            </w:r>
            <w:r w:rsidRPr="00947836">
              <w:rPr>
                <w:rFonts w:ascii="Arial" w:eastAsia="Times New Roman" w:hAnsi="Arial" w:cs="Arial"/>
                <w:color w:val="000000"/>
                <w:sz w:val="16"/>
                <w:szCs w:val="16"/>
              </w:rPr>
              <w:t xml:space="preserve"> – NR FDD</w:t>
            </w:r>
            <w:r>
              <w:rPr>
                <w:rFonts w:ascii="Arial" w:eastAsia="Times New Roman" w:hAnsi="Arial" w:cs="Arial"/>
                <w:color w:val="000000"/>
                <w:sz w:val="16"/>
                <w:szCs w:val="16"/>
              </w:rPr>
              <w:t xml:space="preserve"> </w:t>
            </w:r>
            <w:r w:rsidRPr="00947836">
              <w:rPr>
                <w:rFonts w:ascii="Arial" w:eastAsia="Times New Roman" w:hAnsi="Arial" w:cs="Arial"/>
                <w:color w:val="000000"/>
                <w:sz w:val="16"/>
                <w:szCs w:val="16"/>
              </w:rPr>
              <w:t>with slot boundary constraint for reTXs)</w:t>
            </w:r>
          </w:p>
          <w:p w14:paraId="1F353FF9" w14:textId="09B7AD4E" w:rsidR="00903507" w:rsidRPr="005B5364" w:rsidRDefault="00903507" w:rsidP="006E27E3">
            <w:pPr>
              <w:autoSpaceDE/>
              <w:autoSpaceDN/>
              <w:adjustRightInd/>
              <w:snapToGrid/>
              <w:spacing w:after="0"/>
              <w:rPr>
                <w:rFonts w:ascii="Arial" w:eastAsia="Times New Roman" w:hAnsi="Arial" w:cs="Arial"/>
                <w:color w:val="000000"/>
                <w:sz w:val="16"/>
                <w:szCs w:val="16"/>
              </w:rPr>
            </w:pPr>
          </w:p>
        </w:tc>
        <w:tc>
          <w:tcPr>
            <w:tcW w:w="1920" w:type="dxa"/>
            <w:gridSpan w:val="2"/>
            <w:tcBorders>
              <w:top w:val="single" w:sz="12" w:space="0" w:color="auto"/>
              <w:left w:val="single" w:sz="12" w:space="0" w:color="auto"/>
              <w:right w:val="single" w:sz="12" w:space="0" w:color="auto"/>
            </w:tcBorders>
            <w:shd w:val="clear" w:color="000000" w:fill="BFBFBF"/>
            <w:vAlign w:val="center"/>
          </w:tcPr>
          <w:p w14:paraId="5680CDFA" w14:textId="7719BD94" w:rsidR="00903507" w:rsidRPr="005B5364" w:rsidRDefault="00903507" w:rsidP="006E27E3">
            <w:pPr>
              <w:autoSpaceDE/>
              <w:autoSpaceDN/>
              <w:adjustRightInd/>
              <w:snapToGrid/>
              <w:spacing w:after="0"/>
              <w:jc w:val="center"/>
              <w:rPr>
                <w:rFonts w:ascii="Arial" w:eastAsia="Times New Roman" w:hAnsi="Arial" w:cs="Arial"/>
                <w:color w:val="000000"/>
                <w:sz w:val="16"/>
                <w:szCs w:val="16"/>
              </w:rPr>
            </w:pPr>
          </w:p>
          <w:p w14:paraId="58E3FBFD" w14:textId="266AC41E" w:rsidR="00903507" w:rsidRPr="005B5364" w:rsidRDefault="00903507" w:rsidP="006E27E3">
            <w:pPr>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SCS 60kHz, FDD</w:t>
            </w:r>
          </w:p>
        </w:tc>
        <w:tc>
          <w:tcPr>
            <w:tcW w:w="1920" w:type="dxa"/>
            <w:gridSpan w:val="2"/>
            <w:tcBorders>
              <w:top w:val="single" w:sz="12" w:space="0" w:color="auto"/>
              <w:left w:val="single" w:sz="12" w:space="0" w:color="auto"/>
              <w:right w:val="single" w:sz="12" w:space="0" w:color="auto"/>
            </w:tcBorders>
            <w:shd w:val="clear" w:color="000000" w:fill="BFBFBF"/>
            <w:vAlign w:val="center"/>
          </w:tcPr>
          <w:p w14:paraId="167C0D32" w14:textId="318AC4B0" w:rsidR="00903507" w:rsidRPr="005B5364" w:rsidRDefault="00903507" w:rsidP="006E27E3">
            <w:pPr>
              <w:autoSpaceDE/>
              <w:autoSpaceDN/>
              <w:adjustRightInd/>
              <w:snapToGrid/>
              <w:spacing w:after="0"/>
              <w:jc w:val="center"/>
              <w:rPr>
                <w:rFonts w:ascii="Arial" w:eastAsia="Times New Roman" w:hAnsi="Arial" w:cs="Arial"/>
                <w:color w:val="000000"/>
                <w:sz w:val="16"/>
                <w:szCs w:val="16"/>
              </w:rPr>
            </w:pPr>
          </w:p>
          <w:p w14:paraId="3D46EC28" w14:textId="3012F129" w:rsidR="00903507" w:rsidRPr="005B5364" w:rsidRDefault="00903507" w:rsidP="006E27E3">
            <w:pPr>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SCS 30kHz, FDD</w:t>
            </w:r>
          </w:p>
        </w:tc>
      </w:tr>
      <w:tr w:rsidR="00D8331D" w:rsidRPr="005B5364" w14:paraId="24969297" w14:textId="77777777" w:rsidTr="006E27E3">
        <w:trPr>
          <w:trHeight w:val="450"/>
          <w:jc w:val="center"/>
        </w:trPr>
        <w:tc>
          <w:tcPr>
            <w:tcW w:w="2880" w:type="dxa"/>
            <w:gridSpan w:val="3"/>
            <w:vMerge/>
            <w:tcBorders>
              <w:top w:val="single" w:sz="8" w:space="0" w:color="auto"/>
              <w:left w:val="single" w:sz="8" w:space="0" w:color="auto"/>
              <w:bottom w:val="single" w:sz="8" w:space="0" w:color="000000"/>
              <w:right w:val="single" w:sz="12" w:space="0" w:color="auto"/>
            </w:tcBorders>
            <w:vAlign w:val="center"/>
            <w:hideMark/>
          </w:tcPr>
          <w:p w14:paraId="1B9AAF68" w14:textId="77777777" w:rsidR="00D8331D" w:rsidRPr="005B5364" w:rsidRDefault="00D8331D" w:rsidP="006E27E3">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1847E5ED" w14:textId="77777777" w:rsidR="00D8331D" w:rsidRPr="005B5364" w:rsidRDefault="00D8331D" w:rsidP="006E27E3">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gNB’s processing time for SR = N1</w:t>
            </w:r>
          </w:p>
        </w:tc>
        <w:tc>
          <w:tcPr>
            <w:tcW w:w="192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194C70F8" w14:textId="77777777" w:rsidR="00D8331D" w:rsidRPr="005B5364" w:rsidRDefault="00D8331D" w:rsidP="006E27E3">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gNB’s processing time for SR = N1</w:t>
            </w:r>
          </w:p>
        </w:tc>
      </w:tr>
      <w:tr w:rsidR="00D8331D" w:rsidRPr="005B5364" w14:paraId="798BFE9D" w14:textId="77777777" w:rsidTr="006E27E3">
        <w:trPr>
          <w:trHeight w:val="950"/>
          <w:jc w:val="center"/>
        </w:trPr>
        <w:tc>
          <w:tcPr>
            <w:tcW w:w="2880" w:type="dxa"/>
            <w:gridSpan w:val="3"/>
            <w:vMerge/>
            <w:tcBorders>
              <w:top w:val="single" w:sz="8" w:space="0" w:color="auto"/>
              <w:left w:val="single" w:sz="8" w:space="0" w:color="auto"/>
              <w:bottom w:val="single" w:sz="8" w:space="0" w:color="000000"/>
              <w:right w:val="single" w:sz="12" w:space="0" w:color="auto"/>
            </w:tcBorders>
            <w:vAlign w:val="center"/>
            <w:hideMark/>
          </w:tcPr>
          <w:p w14:paraId="3F82830C" w14:textId="77777777" w:rsidR="00D8331D" w:rsidRPr="005B5364" w:rsidRDefault="00D8331D" w:rsidP="006E27E3">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0CEA352F" w14:textId="77777777" w:rsidR="00D8331D" w:rsidRPr="005B5364" w:rsidRDefault="00D8331D" w:rsidP="006E27E3">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gNB’s decoding time for the last PUSCH = UE’s N1/2 + X</w:t>
            </w:r>
          </w:p>
        </w:tc>
        <w:tc>
          <w:tcPr>
            <w:tcW w:w="192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10070D0A" w14:textId="77777777" w:rsidR="00D8331D" w:rsidRPr="005B5364" w:rsidRDefault="00D8331D" w:rsidP="006E27E3">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gNB’s decoding time for the last PUSCH = UE’s N1/2 + X</w:t>
            </w:r>
          </w:p>
        </w:tc>
      </w:tr>
      <w:tr w:rsidR="00D8331D" w:rsidRPr="005B5364" w14:paraId="7C86147F" w14:textId="77777777" w:rsidTr="006E27E3">
        <w:trPr>
          <w:trHeight w:val="795"/>
          <w:jc w:val="center"/>
        </w:trPr>
        <w:tc>
          <w:tcPr>
            <w:tcW w:w="2880" w:type="dxa"/>
            <w:gridSpan w:val="3"/>
            <w:vMerge/>
            <w:tcBorders>
              <w:top w:val="single" w:sz="8" w:space="0" w:color="auto"/>
              <w:left w:val="single" w:sz="8" w:space="0" w:color="auto"/>
              <w:bottom w:val="single" w:sz="8" w:space="0" w:color="000000"/>
              <w:right w:val="single" w:sz="12" w:space="0" w:color="auto"/>
            </w:tcBorders>
            <w:vAlign w:val="center"/>
            <w:hideMark/>
          </w:tcPr>
          <w:p w14:paraId="0AB3BFE7" w14:textId="77777777" w:rsidR="00D8331D" w:rsidRPr="005B5364" w:rsidRDefault="00D8331D" w:rsidP="006E27E3">
            <w:pPr>
              <w:autoSpaceDE/>
              <w:autoSpaceDN/>
              <w:adjustRightInd/>
              <w:snapToGrid/>
              <w:spacing w:after="0"/>
              <w:jc w:val="left"/>
              <w:rPr>
                <w:rFonts w:ascii="Arial" w:eastAsia="Times New Roman" w:hAnsi="Arial" w:cs="Arial"/>
                <w:color w:val="000000"/>
                <w:sz w:val="16"/>
                <w:szCs w:val="16"/>
              </w:rPr>
            </w:pPr>
          </w:p>
        </w:tc>
        <w:tc>
          <w:tcPr>
            <w:tcW w:w="9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2CD5C5EE" w14:textId="77777777" w:rsidR="00D8331D" w:rsidRPr="005B5364" w:rsidRDefault="00D8331D" w:rsidP="006E27E3">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7 PDCCH occasions  </w:t>
            </w:r>
          </w:p>
        </w:tc>
        <w:tc>
          <w:tcPr>
            <w:tcW w:w="9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2016FA1A" w14:textId="77777777" w:rsidR="00D8331D" w:rsidRPr="005B5364" w:rsidRDefault="00D8331D" w:rsidP="006E27E3">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4 PDCCH occasions  </w:t>
            </w:r>
          </w:p>
        </w:tc>
        <w:tc>
          <w:tcPr>
            <w:tcW w:w="9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2C858B97" w14:textId="77777777" w:rsidR="00D8331D" w:rsidRPr="005B5364" w:rsidRDefault="00D8331D" w:rsidP="006E27E3">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7 PDCCH occasions  </w:t>
            </w:r>
          </w:p>
        </w:tc>
        <w:tc>
          <w:tcPr>
            <w:tcW w:w="9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1A48F906" w14:textId="77777777" w:rsidR="00D8331D" w:rsidRPr="005B5364" w:rsidRDefault="00D8331D" w:rsidP="006E27E3">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4 PDCCH occasions  </w:t>
            </w:r>
          </w:p>
        </w:tc>
      </w:tr>
      <w:tr w:rsidR="00DE2647" w:rsidRPr="005B5364" w14:paraId="3ABA1084" w14:textId="77777777" w:rsidTr="00105FA2">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3ECD4A9E" w14:textId="77777777" w:rsidR="00DE2647" w:rsidRPr="005B5364" w:rsidRDefault="00DE2647" w:rsidP="00DE2647">
            <w:pPr>
              <w:autoSpaceDE/>
              <w:autoSpaceDN/>
              <w:adjustRightInd/>
              <w:snapToGrid/>
              <w:spacing w:after="0"/>
              <w:rPr>
                <w:rFonts w:ascii="Arial" w:eastAsia="Times New Roman" w:hAnsi="Arial" w:cs="Arial"/>
                <w:b/>
                <w:bCs/>
                <w:color w:val="000000"/>
                <w:sz w:val="16"/>
                <w:szCs w:val="16"/>
              </w:rPr>
            </w:pPr>
            <w:r w:rsidRPr="005B5364">
              <w:rPr>
                <w:rFonts w:ascii="Arial" w:eastAsia="Times New Roman" w:hAnsi="Arial" w:cs="Arial"/>
                <w:b/>
                <w:bCs/>
                <w:color w:val="000000"/>
                <w:sz w:val="16"/>
                <w:szCs w:val="16"/>
              </w:rPr>
              <w:t>Resource mapping Type B</w:t>
            </w: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4B45A40"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M=2 (2OS)</w:t>
            </w:r>
          </w:p>
        </w:tc>
        <w:tc>
          <w:tcPr>
            <w:tcW w:w="960" w:type="dxa"/>
            <w:tcBorders>
              <w:top w:val="nil"/>
              <w:left w:val="nil"/>
              <w:bottom w:val="single" w:sz="8" w:space="0" w:color="auto"/>
              <w:right w:val="single" w:sz="12" w:space="0" w:color="auto"/>
            </w:tcBorders>
            <w:shd w:val="clear" w:color="auto" w:fill="auto"/>
            <w:noWrap/>
            <w:vAlign w:val="center"/>
            <w:hideMark/>
          </w:tcPr>
          <w:p w14:paraId="75F734B2"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hideMark/>
          </w:tcPr>
          <w:p w14:paraId="27AD7CA3" w14:textId="525BE7A4"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45934950" w14:textId="663A28A4"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3E706292" w14:textId="12230F64"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78825314" w14:textId="602D11C0"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r>
      <w:tr w:rsidR="00DE2647" w:rsidRPr="005B5364" w14:paraId="09168D0E" w14:textId="77777777" w:rsidTr="006E27E3">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0F186150" w14:textId="77777777" w:rsidR="00DE2647" w:rsidRPr="005B5364" w:rsidRDefault="00DE2647" w:rsidP="00DE2647">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3559E6DF" w14:textId="77777777" w:rsidR="00DE2647" w:rsidRPr="005B5364" w:rsidRDefault="00DE2647" w:rsidP="00DE2647">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54FAC450"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1 reTX</w:t>
            </w:r>
          </w:p>
        </w:tc>
        <w:tc>
          <w:tcPr>
            <w:tcW w:w="960" w:type="dxa"/>
            <w:tcBorders>
              <w:top w:val="nil"/>
              <w:left w:val="nil"/>
              <w:bottom w:val="single" w:sz="8" w:space="0" w:color="auto"/>
              <w:right w:val="single" w:sz="8" w:space="0" w:color="auto"/>
            </w:tcBorders>
            <w:shd w:val="clear" w:color="000000" w:fill="DDEBF7"/>
            <w:vAlign w:val="center"/>
            <w:hideMark/>
          </w:tcPr>
          <w:p w14:paraId="334A1FF5" w14:textId="1ED14E45"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0.9643</w:t>
            </w:r>
          </w:p>
        </w:tc>
        <w:tc>
          <w:tcPr>
            <w:tcW w:w="960" w:type="dxa"/>
            <w:tcBorders>
              <w:top w:val="nil"/>
              <w:left w:val="nil"/>
              <w:bottom w:val="single" w:sz="8" w:space="0" w:color="auto"/>
              <w:right w:val="single" w:sz="8" w:space="0" w:color="auto"/>
            </w:tcBorders>
            <w:shd w:val="clear" w:color="000000" w:fill="DDEBF7"/>
            <w:vAlign w:val="center"/>
            <w:hideMark/>
          </w:tcPr>
          <w:p w14:paraId="3DB8CD40" w14:textId="4D5AD2F4"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0.9107</w:t>
            </w:r>
          </w:p>
        </w:tc>
        <w:tc>
          <w:tcPr>
            <w:tcW w:w="960" w:type="dxa"/>
            <w:tcBorders>
              <w:top w:val="nil"/>
              <w:left w:val="nil"/>
              <w:bottom w:val="single" w:sz="8" w:space="0" w:color="auto"/>
              <w:right w:val="single" w:sz="8" w:space="0" w:color="auto"/>
            </w:tcBorders>
            <w:shd w:val="clear" w:color="000000" w:fill="DDEBF7"/>
            <w:vAlign w:val="center"/>
            <w:hideMark/>
          </w:tcPr>
          <w:p w14:paraId="75A6E285" w14:textId="4BBCC69C"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1</w:t>
            </w:r>
          </w:p>
        </w:tc>
        <w:tc>
          <w:tcPr>
            <w:tcW w:w="960" w:type="dxa"/>
            <w:tcBorders>
              <w:top w:val="nil"/>
              <w:left w:val="nil"/>
              <w:bottom w:val="single" w:sz="8" w:space="0" w:color="auto"/>
              <w:right w:val="single" w:sz="8" w:space="0" w:color="auto"/>
            </w:tcBorders>
            <w:shd w:val="clear" w:color="000000" w:fill="DDEBF7"/>
            <w:vAlign w:val="center"/>
            <w:hideMark/>
          </w:tcPr>
          <w:p w14:paraId="1E4CF317" w14:textId="68E8E8A3"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0.8929</w:t>
            </w:r>
          </w:p>
        </w:tc>
      </w:tr>
      <w:tr w:rsidR="00DE2647" w:rsidRPr="005B5364" w14:paraId="1E0FEB73"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412E0171" w14:textId="77777777" w:rsidR="00DE2647" w:rsidRPr="005B5364" w:rsidRDefault="00DE2647" w:rsidP="00DE2647">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1CFA1E1A"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M=4 (4OS)</w:t>
            </w:r>
          </w:p>
        </w:tc>
        <w:tc>
          <w:tcPr>
            <w:tcW w:w="960" w:type="dxa"/>
            <w:tcBorders>
              <w:top w:val="nil"/>
              <w:left w:val="nil"/>
              <w:bottom w:val="single" w:sz="8" w:space="0" w:color="auto"/>
              <w:right w:val="single" w:sz="12" w:space="0" w:color="auto"/>
            </w:tcBorders>
            <w:shd w:val="clear" w:color="auto" w:fill="auto"/>
            <w:noWrap/>
            <w:vAlign w:val="center"/>
            <w:hideMark/>
          </w:tcPr>
          <w:p w14:paraId="42617AF3"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hideMark/>
          </w:tcPr>
          <w:p w14:paraId="30B69C43" w14:textId="6D467B5B"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689583F7" w14:textId="7EBD4CE2"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000000" w:fill="DDEBF7"/>
            <w:vAlign w:val="center"/>
            <w:hideMark/>
          </w:tcPr>
          <w:p w14:paraId="4AF47B76" w14:textId="64579C1E"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1</w:t>
            </w:r>
          </w:p>
        </w:tc>
        <w:tc>
          <w:tcPr>
            <w:tcW w:w="960" w:type="dxa"/>
            <w:tcBorders>
              <w:top w:val="nil"/>
              <w:left w:val="nil"/>
              <w:bottom w:val="single" w:sz="8" w:space="0" w:color="auto"/>
              <w:right w:val="single" w:sz="8" w:space="0" w:color="auto"/>
            </w:tcBorders>
            <w:shd w:val="clear" w:color="000000" w:fill="DDEBF7"/>
            <w:vAlign w:val="center"/>
            <w:hideMark/>
          </w:tcPr>
          <w:p w14:paraId="20314AD1" w14:textId="619D9440"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1</w:t>
            </w:r>
          </w:p>
        </w:tc>
      </w:tr>
      <w:tr w:rsidR="00DE2647" w:rsidRPr="005B5364" w14:paraId="50B1AD49" w14:textId="77777777" w:rsidTr="006E27E3">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63C8651B" w14:textId="77777777" w:rsidR="00DE2647" w:rsidRPr="005B5364" w:rsidRDefault="00DE2647" w:rsidP="00DE2647">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19DB9DD8" w14:textId="77777777" w:rsidR="00DE2647" w:rsidRPr="005B5364" w:rsidRDefault="00DE2647" w:rsidP="00DE2647">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19432390"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1 reTX</w:t>
            </w:r>
          </w:p>
        </w:tc>
        <w:tc>
          <w:tcPr>
            <w:tcW w:w="960" w:type="dxa"/>
            <w:tcBorders>
              <w:top w:val="nil"/>
              <w:left w:val="nil"/>
              <w:bottom w:val="single" w:sz="8" w:space="0" w:color="auto"/>
              <w:right w:val="single" w:sz="8" w:space="0" w:color="auto"/>
            </w:tcBorders>
            <w:shd w:val="clear" w:color="000000" w:fill="DDEBF7"/>
            <w:vAlign w:val="center"/>
            <w:hideMark/>
          </w:tcPr>
          <w:p w14:paraId="3FB818B7" w14:textId="2E1463DD"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0.9464</w:t>
            </w:r>
          </w:p>
        </w:tc>
        <w:tc>
          <w:tcPr>
            <w:tcW w:w="960" w:type="dxa"/>
            <w:tcBorders>
              <w:top w:val="nil"/>
              <w:left w:val="nil"/>
              <w:bottom w:val="single" w:sz="8" w:space="0" w:color="auto"/>
              <w:right w:val="single" w:sz="8" w:space="0" w:color="auto"/>
            </w:tcBorders>
            <w:shd w:val="clear" w:color="000000" w:fill="DDEBF7"/>
            <w:vAlign w:val="center"/>
            <w:hideMark/>
          </w:tcPr>
          <w:p w14:paraId="1498F050" w14:textId="65CFEEBE"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0.9821</w:t>
            </w:r>
          </w:p>
        </w:tc>
        <w:tc>
          <w:tcPr>
            <w:tcW w:w="960" w:type="dxa"/>
            <w:tcBorders>
              <w:top w:val="nil"/>
              <w:left w:val="nil"/>
              <w:bottom w:val="single" w:sz="8" w:space="0" w:color="auto"/>
              <w:right w:val="single" w:sz="8" w:space="0" w:color="auto"/>
            </w:tcBorders>
            <w:shd w:val="clear" w:color="000000" w:fill="DDEBF7"/>
            <w:vAlign w:val="center"/>
            <w:hideMark/>
          </w:tcPr>
          <w:p w14:paraId="4A47D9A5" w14:textId="2459A9A9"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0.9643</w:t>
            </w:r>
          </w:p>
        </w:tc>
        <w:tc>
          <w:tcPr>
            <w:tcW w:w="960" w:type="dxa"/>
            <w:tcBorders>
              <w:top w:val="nil"/>
              <w:left w:val="nil"/>
              <w:bottom w:val="single" w:sz="8" w:space="0" w:color="auto"/>
              <w:right w:val="single" w:sz="8" w:space="0" w:color="auto"/>
            </w:tcBorders>
            <w:shd w:val="clear" w:color="000000" w:fill="DDEBF7"/>
            <w:vAlign w:val="center"/>
            <w:hideMark/>
          </w:tcPr>
          <w:p w14:paraId="41756BB4" w14:textId="731AF881"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0.9643</w:t>
            </w:r>
          </w:p>
        </w:tc>
      </w:tr>
      <w:tr w:rsidR="00DE2647" w:rsidRPr="005B5364" w14:paraId="6FBD64DF"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4B519BA4" w14:textId="77777777" w:rsidR="00DE2647" w:rsidRPr="005B5364" w:rsidRDefault="00DE2647" w:rsidP="00DE2647">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14CCBF6B"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M=7 (7OS)</w:t>
            </w:r>
          </w:p>
        </w:tc>
        <w:tc>
          <w:tcPr>
            <w:tcW w:w="960" w:type="dxa"/>
            <w:tcBorders>
              <w:top w:val="nil"/>
              <w:left w:val="nil"/>
              <w:bottom w:val="single" w:sz="8" w:space="0" w:color="auto"/>
              <w:right w:val="single" w:sz="12" w:space="0" w:color="auto"/>
            </w:tcBorders>
            <w:shd w:val="clear" w:color="auto" w:fill="auto"/>
            <w:noWrap/>
            <w:vAlign w:val="center"/>
            <w:hideMark/>
          </w:tcPr>
          <w:p w14:paraId="0DD82160"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hideMark/>
          </w:tcPr>
          <w:p w14:paraId="37850783" w14:textId="125DC630"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057E09CE" w14:textId="452FF6C4"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 </w:t>
            </w:r>
          </w:p>
        </w:tc>
        <w:tc>
          <w:tcPr>
            <w:tcW w:w="960" w:type="dxa"/>
            <w:tcBorders>
              <w:top w:val="nil"/>
              <w:left w:val="nil"/>
              <w:bottom w:val="single" w:sz="8" w:space="0" w:color="auto"/>
              <w:right w:val="single" w:sz="8" w:space="0" w:color="auto"/>
            </w:tcBorders>
            <w:shd w:val="clear" w:color="000000" w:fill="DDEBF7"/>
            <w:vAlign w:val="center"/>
            <w:hideMark/>
          </w:tcPr>
          <w:p w14:paraId="4F4AD5D0" w14:textId="053DBA5C"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0.9643</w:t>
            </w:r>
          </w:p>
        </w:tc>
        <w:tc>
          <w:tcPr>
            <w:tcW w:w="960" w:type="dxa"/>
            <w:tcBorders>
              <w:top w:val="nil"/>
              <w:left w:val="nil"/>
              <w:bottom w:val="single" w:sz="8" w:space="0" w:color="auto"/>
              <w:right w:val="single" w:sz="8" w:space="0" w:color="auto"/>
            </w:tcBorders>
            <w:shd w:val="clear" w:color="000000" w:fill="DDEBF7"/>
            <w:vAlign w:val="center"/>
            <w:hideMark/>
          </w:tcPr>
          <w:p w14:paraId="04F96C53" w14:textId="56CEACEF"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0.9643</w:t>
            </w:r>
          </w:p>
        </w:tc>
      </w:tr>
      <w:tr w:rsidR="00DE2647" w:rsidRPr="005B5364" w14:paraId="64339686" w14:textId="77777777" w:rsidTr="006E27E3">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4FD3AC1B" w14:textId="77777777" w:rsidR="00DE2647" w:rsidRPr="005B5364" w:rsidRDefault="00DE2647" w:rsidP="00DE2647">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067E73A2" w14:textId="77777777" w:rsidR="00DE2647" w:rsidRPr="005B5364" w:rsidRDefault="00DE2647" w:rsidP="00DE2647">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3C26CFF0"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1 reTX</w:t>
            </w:r>
          </w:p>
        </w:tc>
        <w:tc>
          <w:tcPr>
            <w:tcW w:w="960" w:type="dxa"/>
            <w:tcBorders>
              <w:top w:val="nil"/>
              <w:left w:val="nil"/>
              <w:bottom w:val="single" w:sz="12" w:space="0" w:color="auto"/>
              <w:right w:val="single" w:sz="8" w:space="0" w:color="auto"/>
            </w:tcBorders>
            <w:shd w:val="clear" w:color="000000" w:fill="DDEBF7"/>
            <w:vAlign w:val="center"/>
            <w:hideMark/>
          </w:tcPr>
          <w:p w14:paraId="38040BF8" w14:textId="48790099"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0.9286</w:t>
            </w:r>
          </w:p>
        </w:tc>
        <w:tc>
          <w:tcPr>
            <w:tcW w:w="960" w:type="dxa"/>
            <w:tcBorders>
              <w:top w:val="nil"/>
              <w:left w:val="nil"/>
              <w:bottom w:val="single" w:sz="12" w:space="0" w:color="auto"/>
              <w:right w:val="single" w:sz="8" w:space="0" w:color="auto"/>
            </w:tcBorders>
            <w:shd w:val="clear" w:color="000000" w:fill="DDEBF7"/>
            <w:vAlign w:val="center"/>
            <w:hideMark/>
          </w:tcPr>
          <w:p w14:paraId="0E4C0482" w14:textId="04BDF3DB"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1</w:t>
            </w:r>
          </w:p>
        </w:tc>
        <w:tc>
          <w:tcPr>
            <w:tcW w:w="960" w:type="dxa"/>
            <w:tcBorders>
              <w:top w:val="nil"/>
              <w:left w:val="nil"/>
              <w:bottom w:val="single" w:sz="12" w:space="0" w:color="auto"/>
              <w:right w:val="single" w:sz="8" w:space="0" w:color="auto"/>
            </w:tcBorders>
            <w:shd w:val="clear" w:color="000000" w:fill="FFCCFF"/>
            <w:vAlign w:val="center"/>
            <w:hideMark/>
          </w:tcPr>
          <w:p w14:paraId="1555B9C8" w14:textId="7EEBC66C"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NA</w:t>
            </w:r>
          </w:p>
        </w:tc>
        <w:tc>
          <w:tcPr>
            <w:tcW w:w="960" w:type="dxa"/>
            <w:tcBorders>
              <w:top w:val="nil"/>
              <w:left w:val="nil"/>
              <w:bottom w:val="single" w:sz="12" w:space="0" w:color="auto"/>
              <w:right w:val="single" w:sz="8" w:space="0" w:color="auto"/>
            </w:tcBorders>
            <w:shd w:val="clear" w:color="000000" w:fill="FFCCFF"/>
            <w:vAlign w:val="center"/>
            <w:hideMark/>
          </w:tcPr>
          <w:p w14:paraId="14C4FD3C" w14:textId="397480AA" w:rsidR="00DE2647" w:rsidRPr="005B5364" w:rsidRDefault="00DE2647" w:rsidP="00DE2647">
            <w:pPr>
              <w:autoSpaceDE/>
              <w:autoSpaceDN/>
              <w:adjustRightInd/>
              <w:snapToGrid/>
              <w:spacing w:after="0"/>
              <w:jc w:val="right"/>
              <w:rPr>
                <w:rFonts w:asciiTheme="majorBidi" w:eastAsia="Times New Roman" w:hAnsiTheme="majorBidi" w:cstheme="majorBidi"/>
                <w:color w:val="000000"/>
                <w:sz w:val="16"/>
                <w:szCs w:val="16"/>
              </w:rPr>
            </w:pPr>
            <w:r>
              <w:rPr>
                <w:rFonts w:ascii="Arial" w:hAnsi="Arial" w:cs="Arial"/>
                <w:color w:val="000000"/>
                <w:sz w:val="16"/>
                <w:szCs w:val="16"/>
              </w:rPr>
              <w:t>NA</w:t>
            </w:r>
          </w:p>
        </w:tc>
      </w:tr>
    </w:tbl>
    <w:p w14:paraId="62BA46A6" w14:textId="77777777" w:rsidR="00D8331D" w:rsidRPr="00E34DAA" w:rsidRDefault="00D8331D" w:rsidP="00E34DAA">
      <w:pPr>
        <w:rPr>
          <w:color w:val="FF0000"/>
        </w:rPr>
      </w:pPr>
    </w:p>
    <w:p w14:paraId="2B2A9728" w14:textId="3330DAE3" w:rsidR="00D90AA1" w:rsidRDefault="00D90AA1" w:rsidP="00E34DAA">
      <w:r>
        <w:t xml:space="preserve">Based on the presented </w:t>
      </w:r>
      <w:r w:rsidR="00E34DAA">
        <w:t>evaluations</w:t>
      </w:r>
      <w:r>
        <w:t>, we have the following observations:</w:t>
      </w:r>
    </w:p>
    <w:p w14:paraId="6BDA4A14" w14:textId="60F485D8" w:rsidR="00A05315" w:rsidRPr="00633093" w:rsidRDefault="00A05315" w:rsidP="00A05315">
      <w:pPr>
        <w:pStyle w:val="3GPPNormalText"/>
        <w:rPr>
          <w:sz w:val="22"/>
          <w:szCs w:val="28"/>
        </w:rPr>
      </w:pPr>
      <w:r>
        <w:rPr>
          <w:b/>
          <w:bCs/>
          <w:sz w:val="22"/>
          <w:szCs w:val="28"/>
        </w:rPr>
        <w:t>Observation</w:t>
      </w:r>
      <w:r w:rsidRPr="00633093">
        <w:rPr>
          <w:b/>
          <w:bCs/>
          <w:sz w:val="22"/>
          <w:szCs w:val="28"/>
        </w:rPr>
        <w:t xml:space="preserve"> </w:t>
      </w:r>
      <w:r w:rsidR="008A0F79">
        <w:rPr>
          <w:b/>
          <w:bCs/>
          <w:sz w:val="22"/>
          <w:szCs w:val="28"/>
        </w:rPr>
        <w:t>4</w:t>
      </w:r>
      <w:r w:rsidRPr="00633093">
        <w:rPr>
          <w:b/>
          <w:bCs/>
          <w:sz w:val="22"/>
          <w:szCs w:val="28"/>
        </w:rPr>
        <w:t>:</w:t>
      </w:r>
      <w:r w:rsidRPr="00633093">
        <w:rPr>
          <w:sz w:val="22"/>
          <w:szCs w:val="28"/>
        </w:rPr>
        <w:t xml:space="preserve"> </w:t>
      </w:r>
    </w:p>
    <w:p w14:paraId="16897674" w14:textId="1B731AB5" w:rsidR="00531257" w:rsidRDefault="00531257" w:rsidP="00531257">
      <w:pPr>
        <w:pStyle w:val="3GPPNormalText"/>
        <w:numPr>
          <w:ilvl w:val="0"/>
          <w:numId w:val="16"/>
        </w:numPr>
        <w:rPr>
          <w:i/>
          <w:sz w:val="22"/>
          <w:szCs w:val="28"/>
        </w:rPr>
      </w:pPr>
      <w:r>
        <w:rPr>
          <w:i/>
          <w:sz w:val="22"/>
          <w:szCs w:val="28"/>
        </w:rPr>
        <w:t>For FDD use cases evaluated in this study, for DL</w:t>
      </w:r>
      <w:r w:rsidR="003B3EBF">
        <w:rPr>
          <w:i/>
          <w:sz w:val="22"/>
          <w:szCs w:val="28"/>
        </w:rPr>
        <w:t xml:space="preserve"> (Table 7)</w:t>
      </w:r>
      <w:r>
        <w:rPr>
          <w:i/>
          <w:sz w:val="22"/>
          <w:szCs w:val="28"/>
        </w:rPr>
        <w:t>:</w:t>
      </w:r>
    </w:p>
    <w:p w14:paraId="7735F63A" w14:textId="33A85966" w:rsidR="003B3EBF" w:rsidRDefault="00531257" w:rsidP="00531257">
      <w:pPr>
        <w:pStyle w:val="3GPPNormalText"/>
        <w:numPr>
          <w:ilvl w:val="1"/>
          <w:numId w:val="16"/>
        </w:numPr>
        <w:rPr>
          <w:i/>
          <w:sz w:val="22"/>
          <w:szCs w:val="28"/>
        </w:rPr>
      </w:pPr>
      <w:r>
        <w:rPr>
          <w:i/>
          <w:sz w:val="22"/>
          <w:szCs w:val="28"/>
        </w:rPr>
        <w:t xml:space="preserve">For 30 kHz SCS, </w:t>
      </w:r>
      <w:r w:rsidR="003B3EBF">
        <w:rPr>
          <w:i/>
          <w:sz w:val="22"/>
          <w:szCs w:val="28"/>
        </w:rPr>
        <w:t xml:space="preserve">a reduction of N1 value from 4.5 symbols to about 3 symbols can satisfy the 1ms latency budget for the cases with </w:t>
      </w:r>
      <w:r w:rsidR="00026E5C">
        <w:rPr>
          <w:i/>
          <w:sz w:val="22"/>
          <w:szCs w:val="28"/>
        </w:rPr>
        <w:t>2</w:t>
      </w:r>
      <w:r w:rsidR="003B3EBF">
        <w:rPr>
          <w:i/>
          <w:sz w:val="22"/>
          <w:szCs w:val="28"/>
        </w:rPr>
        <w:t xml:space="preserve"> OS PDSCH when considering one retransmission.</w:t>
      </w:r>
    </w:p>
    <w:p w14:paraId="257BBE40" w14:textId="5C7A6024" w:rsidR="00026E5C" w:rsidRPr="00026E5C" w:rsidRDefault="00026E5C" w:rsidP="00026E5C">
      <w:pPr>
        <w:pStyle w:val="3GPPNormalText"/>
        <w:numPr>
          <w:ilvl w:val="1"/>
          <w:numId w:val="16"/>
        </w:numPr>
        <w:rPr>
          <w:i/>
          <w:sz w:val="22"/>
          <w:szCs w:val="28"/>
        </w:rPr>
      </w:pPr>
      <w:r>
        <w:rPr>
          <w:i/>
          <w:sz w:val="22"/>
          <w:szCs w:val="28"/>
        </w:rPr>
        <w:t>For 30 kHz SCS, a drastic reduction in the N</w:t>
      </w:r>
      <w:r w:rsidR="004F2E1C">
        <w:rPr>
          <w:i/>
          <w:sz w:val="22"/>
          <w:szCs w:val="28"/>
        </w:rPr>
        <w:t>1</w:t>
      </w:r>
      <w:r>
        <w:rPr>
          <w:i/>
          <w:sz w:val="22"/>
          <w:szCs w:val="28"/>
        </w:rPr>
        <w:t xml:space="preserve"> values from 4.5 symbols to 2 or 0.5 symbols </w:t>
      </w:r>
      <w:r w:rsidR="00407FE2">
        <w:rPr>
          <w:i/>
          <w:sz w:val="22"/>
          <w:szCs w:val="28"/>
        </w:rPr>
        <w:t xml:space="preserve">(depending on PDCCH periodicity) </w:t>
      </w:r>
      <w:r>
        <w:rPr>
          <w:i/>
          <w:sz w:val="22"/>
          <w:szCs w:val="28"/>
        </w:rPr>
        <w:t xml:space="preserve">would be necessary to facilitate retransmissions </w:t>
      </w:r>
      <w:r w:rsidR="004F2E1C">
        <w:rPr>
          <w:i/>
          <w:sz w:val="22"/>
          <w:szCs w:val="28"/>
        </w:rPr>
        <w:t xml:space="preserve">for </w:t>
      </w:r>
      <w:r>
        <w:rPr>
          <w:i/>
          <w:sz w:val="22"/>
          <w:szCs w:val="28"/>
        </w:rPr>
        <w:t>4OS PDSCH.</w:t>
      </w:r>
    </w:p>
    <w:p w14:paraId="3292041A" w14:textId="6C18995B" w:rsidR="00531257" w:rsidRDefault="003B3EBF" w:rsidP="00531257">
      <w:pPr>
        <w:pStyle w:val="3GPPNormalText"/>
        <w:numPr>
          <w:ilvl w:val="1"/>
          <w:numId w:val="16"/>
        </w:numPr>
        <w:rPr>
          <w:i/>
          <w:sz w:val="22"/>
          <w:szCs w:val="28"/>
        </w:rPr>
      </w:pPr>
      <w:r>
        <w:rPr>
          <w:i/>
          <w:sz w:val="22"/>
          <w:szCs w:val="28"/>
        </w:rPr>
        <w:t xml:space="preserve">For 30 kHz SCS, the choice of 7OS PDSCH cannot satisfy the 1ms latency budget with one retransmission for any choice of N1. </w:t>
      </w:r>
    </w:p>
    <w:p w14:paraId="429167D5" w14:textId="4F438A22" w:rsidR="003B3EBF" w:rsidRDefault="00531257" w:rsidP="00105FA2">
      <w:pPr>
        <w:pStyle w:val="3GPPNormalText"/>
        <w:numPr>
          <w:ilvl w:val="1"/>
          <w:numId w:val="16"/>
        </w:numPr>
        <w:rPr>
          <w:i/>
          <w:sz w:val="22"/>
          <w:szCs w:val="28"/>
        </w:rPr>
      </w:pPr>
      <w:r>
        <w:rPr>
          <w:i/>
          <w:sz w:val="22"/>
          <w:szCs w:val="28"/>
        </w:rPr>
        <w:t xml:space="preserve">For 60 kHz SCS, </w:t>
      </w:r>
      <w:r w:rsidR="003B3EBF">
        <w:rPr>
          <w:i/>
          <w:sz w:val="22"/>
          <w:szCs w:val="28"/>
        </w:rPr>
        <w:t xml:space="preserve">a reduction of N1 value from 9 symbols to about 6 symbols can satisfy the 1ms latency budget in most cases evaluated </w:t>
      </w:r>
      <w:r w:rsidR="004F2E1C">
        <w:rPr>
          <w:i/>
          <w:sz w:val="22"/>
          <w:szCs w:val="28"/>
        </w:rPr>
        <w:t xml:space="preserve">(except for 7OS PDSCH and 4 PDCCH MOs per slot case) </w:t>
      </w:r>
      <w:r w:rsidR="003B3EBF">
        <w:rPr>
          <w:i/>
          <w:sz w:val="22"/>
          <w:szCs w:val="28"/>
        </w:rPr>
        <w:t xml:space="preserve">with accommodating up to one retransmission. </w:t>
      </w:r>
    </w:p>
    <w:p w14:paraId="277EFB77" w14:textId="1428EDA5" w:rsidR="003B3EBF" w:rsidRPr="00633093" w:rsidRDefault="003B3EBF" w:rsidP="003B3EBF">
      <w:pPr>
        <w:pStyle w:val="3GPPNormalText"/>
        <w:rPr>
          <w:sz w:val="22"/>
          <w:szCs w:val="28"/>
        </w:rPr>
      </w:pPr>
      <w:r>
        <w:rPr>
          <w:b/>
          <w:bCs/>
          <w:sz w:val="22"/>
          <w:szCs w:val="28"/>
        </w:rPr>
        <w:t>Observation</w:t>
      </w:r>
      <w:r w:rsidRPr="00633093">
        <w:rPr>
          <w:b/>
          <w:bCs/>
          <w:sz w:val="22"/>
          <w:szCs w:val="28"/>
        </w:rPr>
        <w:t xml:space="preserve"> </w:t>
      </w:r>
      <w:r>
        <w:rPr>
          <w:b/>
          <w:bCs/>
          <w:sz w:val="22"/>
          <w:szCs w:val="28"/>
        </w:rPr>
        <w:t>5</w:t>
      </w:r>
      <w:r w:rsidRPr="00633093">
        <w:rPr>
          <w:b/>
          <w:bCs/>
          <w:sz w:val="22"/>
          <w:szCs w:val="28"/>
        </w:rPr>
        <w:t>:</w:t>
      </w:r>
      <w:r w:rsidRPr="00633093">
        <w:rPr>
          <w:sz w:val="22"/>
          <w:szCs w:val="28"/>
        </w:rPr>
        <w:t xml:space="preserve"> </w:t>
      </w:r>
    </w:p>
    <w:p w14:paraId="4D81BADA" w14:textId="78CC20FE" w:rsidR="003B3EBF" w:rsidRDefault="003B3EBF" w:rsidP="003B3EBF">
      <w:pPr>
        <w:pStyle w:val="3GPPNormalText"/>
        <w:numPr>
          <w:ilvl w:val="0"/>
          <w:numId w:val="16"/>
        </w:numPr>
        <w:rPr>
          <w:i/>
          <w:sz w:val="22"/>
          <w:szCs w:val="28"/>
        </w:rPr>
      </w:pPr>
      <w:r>
        <w:rPr>
          <w:i/>
          <w:sz w:val="22"/>
          <w:szCs w:val="28"/>
        </w:rPr>
        <w:t>For FDD use cases evaluated in this study, for CG-PUSCH (UL, Table 8):</w:t>
      </w:r>
    </w:p>
    <w:p w14:paraId="04EA26FF" w14:textId="2D4EA80C" w:rsidR="003B3EBF" w:rsidRDefault="003B3EBF" w:rsidP="003B3EBF">
      <w:pPr>
        <w:pStyle w:val="3GPPNormalText"/>
        <w:numPr>
          <w:ilvl w:val="1"/>
          <w:numId w:val="16"/>
        </w:numPr>
        <w:rPr>
          <w:i/>
          <w:sz w:val="22"/>
          <w:szCs w:val="28"/>
        </w:rPr>
      </w:pPr>
      <w:r>
        <w:rPr>
          <w:i/>
          <w:sz w:val="22"/>
          <w:szCs w:val="28"/>
        </w:rPr>
        <w:t>For 30 kHz SCS, a reduction of N</w:t>
      </w:r>
      <w:r w:rsidR="000C5FDB">
        <w:rPr>
          <w:i/>
          <w:sz w:val="22"/>
          <w:szCs w:val="28"/>
        </w:rPr>
        <w:t>2</w:t>
      </w:r>
      <w:r>
        <w:rPr>
          <w:i/>
          <w:sz w:val="22"/>
          <w:szCs w:val="28"/>
        </w:rPr>
        <w:t xml:space="preserve"> value from 5.5 symbols to about 4 symbols can satisfy the 1ms latency budget for the cases with 2 OS PUSCH when considering one retransmission.</w:t>
      </w:r>
    </w:p>
    <w:p w14:paraId="25E6CA66" w14:textId="105B6F35" w:rsidR="003B3EBF" w:rsidRDefault="003B3EBF" w:rsidP="003B3EBF">
      <w:pPr>
        <w:pStyle w:val="3GPPNormalText"/>
        <w:numPr>
          <w:ilvl w:val="1"/>
          <w:numId w:val="16"/>
        </w:numPr>
        <w:rPr>
          <w:i/>
          <w:sz w:val="22"/>
          <w:szCs w:val="28"/>
        </w:rPr>
      </w:pPr>
      <w:r>
        <w:rPr>
          <w:i/>
          <w:sz w:val="22"/>
          <w:szCs w:val="28"/>
        </w:rPr>
        <w:t>For 30 kHz SCS, the choice of 4OS and 7OS P</w:t>
      </w:r>
      <w:r w:rsidR="009455DB">
        <w:rPr>
          <w:i/>
          <w:sz w:val="22"/>
          <w:szCs w:val="28"/>
        </w:rPr>
        <w:t>U</w:t>
      </w:r>
      <w:r>
        <w:rPr>
          <w:i/>
          <w:sz w:val="22"/>
          <w:szCs w:val="28"/>
        </w:rPr>
        <w:t>SCH cannot satisfy the 1ms latency budget with one retransmission for any practical choice of N</w:t>
      </w:r>
      <w:r w:rsidR="000C5FDB">
        <w:rPr>
          <w:i/>
          <w:sz w:val="22"/>
          <w:szCs w:val="28"/>
        </w:rPr>
        <w:t>2</w:t>
      </w:r>
      <w:r>
        <w:rPr>
          <w:i/>
          <w:sz w:val="22"/>
          <w:szCs w:val="28"/>
        </w:rPr>
        <w:t xml:space="preserve">. </w:t>
      </w:r>
    </w:p>
    <w:p w14:paraId="21EF62A7" w14:textId="166D87E1" w:rsidR="003B3EBF" w:rsidRPr="003B3EBF" w:rsidRDefault="003B3EBF" w:rsidP="003B3EBF">
      <w:pPr>
        <w:pStyle w:val="3GPPNormalText"/>
        <w:numPr>
          <w:ilvl w:val="1"/>
          <w:numId w:val="16"/>
        </w:numPr>
        <w:rPr>
          <w:i/>
          <w:sz w:val="22"/>
          <w:szCs w:val="28"/>
        </w:rPr>
      </w:pPr>
      <w:r>
        <w:rPr>
          <w:i/>
          <w:sz w:val="22"/>
          <w:szCs w:val="28"/>
        </w:rPr>
        <w:lastRenderedPageBreak/>
        <w:t>For 60 kHz SCS, a reduction of N</w:t>
      </w:r>
      <w:r w:rsidR="000C5FDB">
        <w:rPr>
          <w:i/>
          <w:sz w:val="22"/>
          <w:szCs w:val="28"/>
        </w:rPr>
        <w:t>2</w:t>
      </w:r>
      <w:r>
        <w:rPr>
          <w:i/>
          <w:sz w:val="22"/>
          <w:szCs w:val="28"/>
        </w:rPr>
        <w:t xml:space="preserve"> value from 11 symbols to about 6 symbols can satisfy the 1ms latency budget in all cases evaluated with accommodating up to one retransmission. </w:t>
      </w:r>
    </w:p>
    <w:p w14:paraId="47BC8D21" w14:textId="77777777" w:rsidR="003B3EBF" w:rsidRDefault="003B3EBF" w:rsidP="00105FA2">
      <w:pPr>
        <w:pStyle w:val="3GPPNormalText"/>
        <w:rPr>
          <w:i/>
          <w:sz w:val="22"/>
          <w:szCs w:val="28"/>
        </w:rPr>
      </w:pPr>
    </w:p>
    <w:p w14:paraId="4BA9445C" w14:textId="0FBCF928" w:rsidR="000C5FDB" w:rsidRPr="00633093" w:rsidRDefault="000C5FDB" w:rsidP="000C5FDB">
      <w:pPr>
        <w:pStyle w:val="3GPPNormalText"/>
        <w:rPr>
          <w:sz w:val="22"/>
          <w:szCs w:val="28"/>
        </w:rPr>
      </w:pPr>
      <w:r>
        <w:rPr>
          <w:b/>
          <w:bCs/>
          <w:sz w:val="22"/>
          <w:szCs w:val="28"/>
        </w:rPr>
        <w:t>Observation</w:t>
      </w:r>
      <w:r w:rsidRPr="00633093">
        <w:rPr>
          <w:b/>
          <w:bCs/>
          <w:sz w:val="22"/>
          <w:szCs w:val="28"/>
        </w:rPr>
        <w:t xml:space="preserve"> </w:t>
      </w:r>
      <w:r>
        <w:rPr>
          <w:b/>
          <w:bCs/>
          <w:sz w:val="22"/>
          <w:szCs w:val="28"/>
        </w:rPr>
        <w:t>6</w:t>
      </w:r>
      <w:r w:rsidRPr="00633093">
        <w:rPr>
          <w:b/>
          <w:bCs/>
          <w:sz w:val="22"/>
          <w:szCs w:val="28"/>
        </w:rPr>
        <w:t>:</w:t>
      </w:r>
      <w:r w:rsidRPr="00633093">
        <w:rPr>
          <w:sz w:val="22"/>
          <w:szCs w:val="28"/>
        </w:rPr>
        <w:t xml:space="preserve"> </w:t>
      </w:r>
    </w:p>
    <w:p w14:paraId="37B04F65" w14:textId="4DA516C0" w:rsidR="000C5FDB" w:rsidRDefault="000C5FDB" w:rsidP="000C5FDB">
      <w:pPr>
        <w:pStyle w:val="3GPPNormalText"/>
        <w:numPr>
          <w:ilvl w:val="0"/>
          <w:numId w:val="16"/>
        </w:numPr>
        <w:rPr>
          <w:i/>
          <w:sz w:val="22"/>
          <w:szCs w:val="28"/>
        </w:rPr>
      </w:pPr>
      <w:r>
        <w:rPr>
          <w:i/>
          <w:sz w:val="22"/>
          <w:szCs w:val="28"/>
        </w:rPr>
        <w:t>For FDD use cases evaluated in this study, for GB-PUSCH (UL, Table 9):</w:t>
      </w:r>
    </w:p>
    <w:p w14:paraId="01E2A498" w14:textId="27717F9A" w:rsidR="000C5FDB" w:rsidRDefault="000C5FDB" w:rsidP="000C5FDB">
      <w:pPr>
        <w:pStyle w:val="3GPPNormalText"/>
        <w:numPr>
          <w:ilvl w:val="1"/>
          <w:numId w:val="16"/>
        </w:numPr>
        <w:rPr>
          <w:i/>
          <w:sz w:val="22"/>
          <w:szCs w:val="28"/>
        </w:rPr>
      </w:pPr>
      <w:r>
        <w:rPr>
          <w:i/>
          <w:sz w:val="22"/>
          <w:szCs w:val="28"/>
        </w:rPr>
        <w:t>For 30 kHz SCS, a reduction of N2 value from 5.5 symbols to about 4 symbols can satisfy the 1ms latency budget for the cases with 4 OS PUSCH when considering one-shot transmission.</w:t>
      </w:r>
    </w:p>
    <w:p w14:paraId="0CC1A4D1" w14:textId="77777777" w:rsidR="000C5FDB" w:rsidRDefault="000C5FDB" w:rsidP="000C5FDB">
      <w:pPr>
        <w:pStyle w:val="3GPPNormalText"/>
        <w:numPr>
          <w:ilvl w:val="1"/>
          <w:numId w:val="16"/>
        </w:numPr>
        <w:rPr>
          <w:i/>
          <w:sz w:val="22"/>
          <w:szCs w:val="28"/>
        </w:rPr>
      </w:pPr>
      <w:r>
        <w:rPr>
          <w:i/>
          <w:sz w:val="22"/>
          <w:szCs w:val="28"/>
        </w:rPr>
        <w:t>For 30 kHz SCS, a drastic reduction in the N2 values from 5.5 symbols to 1 or 2 symbols would be necessary to facilitate retransmissions for 2OS and 4OS PUSCH and even for one-shot transmission for 7OS PUSCH.</w:t>
      </w:r>
    </w:p>
    <w:p w14:paraId="6ED118F5" w14:textId="7289394E" w:rsidR="000C5FDB" w:rsidRPr="00465181" w:rsidRDefault="000C5FDB" w:rsidP="00105FA2">
      <w:pPr>
        <w:pStyle w:val="3GPPNormalText"/>
        <w:numPr>
          <w:ilvl w:val="2"/>
          <w:numId w:val="16"/>
        </w:numPr>
        <w:rPr>
          <w:i/>
          <w:sz w:val="22"/>
          <w:szCs w:val="28"/>
        </w:rPr>
      </w:pPr>
      <w:r>
        <w:rPr>
          <w:i/>
          <w:sz w:val="22"/>
          <w:szCs w:val="28"/>
        </w:rPr>
        <w:t>However, such a drastic reduction in N2 value may not be necessary considering achievable performance with CG-PUSCH and also considering that the 7OS PUSCH case offers an extreme scenario considering the SCS choice, scheduling mode (GB), given the 1ms latency budget.</w:t>
      </w:r>
    </w:p>
    <w:p w14:paraId="306A283E" w14:textId="2D55D73F" w:rsidR="000C5FDB" w:rsidRDefault="000C5FDB" w:rsidP="000C5FDB">
      <w:pPr>
        <w:pStyle w:val="3GPPNormalText"/>
        <w:numPr>
          <w:ilvl w:val="1"/>
          <w:numId w:val="16"/>
        </w:numPr>
        <w:rPr>
          <w:i/>
          <w:sz w:val="22"/>
          <w:szCs w:val="28"/>
        </w:rPr>
      </w:pPr>
      <w:r>
        <w:rPr>
          <w:i/>
          <w:sz w:val="22"/>
          <w:szCs w:val="28"/>
        </w:rPr>
        <w:t>For 60 kHz SCS, a reduction of N2 value from 11 symbols to about 5 symbols can satisfy the 1ms latency budget in all cases evaluated for 2OS and 4OS PUSCH with accommodating up to one retransmission.</w:t>
      </w:r>
    </w:p>
    <w:p w14:paraId="66B7629E" w14:textId="7B4CBE6C" w:rsidR="000C5FDB" w:rsidRDefault="000C5FDB" w:rsidP="00105FA2">
      <w:pPr>
        <w:pStyle w:val="3GPPNormalText"/>
        <w:numPr>
          <w:ilvl w:val="2"/>
          <w:numId w:val="16"/>
        </w:numPr>
        <w:rPr>
          <w:i/>
          <w:sz w:val="22"/>
          <w:szCs w:val="28"/>
        </w:rPr>
      </w:pPr>
      <w:r>
        <w:rPr>
          <w:i/>
          <w:sz w:val="22"/>
          <w:szCs w:val="28"/>
        </w:rPr>
        <w:t>However, such a drastic reduction in N2 value may not be necessary considering achievable performance with CG-PUSCH.</w:t>
      </w:r>
    </w:p>
    <w:p w14:paraId="2DED9363" w14:textId="53869E31" w:rsidR="000C5FDB" w:rsidRDefault="000C5FDB" w:rsidP="000C5FDB">
      <w:pPr>
        <w:pStyle w:val="3GPPNormalText"/>
        <w:numPr>
          <w:ilvl w:val="1"/>
          <w:numId w:val="16"/>
        </w:numPr>
        <w:rPr>
          <w:i/>
          <w:sz w:val="22"/>
          <w:szCs w:val="28"/>
        </w:rPr>
      </w:pPr>
      <w:r>
        <w:rPr>
          <w:i/>
          <w:sz w:val="22"/>
          <w:szCs w:val="28"/>
        </w:rPr>
        <w:t>For 60 kHz SCS, a reduction of N2 value from 11 symbols to about 3 symbols can satisfy the 1ms latency budget in all cases evaluated for 7OS PUSCH with accommodating up to one retransmission</w:t>
      </w:r>
    </w:p>
    <w:p w14:paraId="4F45251C" w14:textId="066D4FA8" w:rsidR="000C5FDB" w:rsidRPr="000C5FDB" w:rsidRDefault="000C5FDB" w:rsidP="00105FA2">
      <w:pPr>
        <w:pStyle w:val="3GPPNormalText"/>
        <w:numPr>
          <w:ilvl w:val="2"/>
          <w:numId w:val="16"/>
        </w:numPr>
        <w:rPr>
          <w:i/>
          <w:sz w:val="22"/>
          <w:szCs w:val="28"/>
        </w:rPr>
      </w:pPr>
      <w:r>
        <w:rPr>
          <w:i/>
          <w:sz w:val="22"/>
          <w:szCs w:val="28"/>
        </w:rPr>
        <w:t>However, such a drastic reduction in N2 value may not be necessary considering achievable performance with CG-PUSCH.</w:t>
      </w:r>
    </w:p>
    <w:p w14:paraId="58338605" w14:textId="77777777" w:rsidR="000C5FDB" w:rsidRDefault="000C5FDB" w:rsidP="00105FA2">
      <w:pPr>
        <w:pStyle w:val="3GPPNormalText"/>
        <w:rPr>
          <w:i/>
          <w:sz w:val="22"/>
          <w:szCs w:val="28"/>
        </w:rPr>
      </w:pPr>
    </w:p>
    <w:p w14:paraId="2510674C" w14:textId="248F6AEF" w:rsidR="00EA0FA0" w:rsidRPr="00633093" w:rsidRDefault="00EA0FA0" w:rsidP="00EA0FA0">
      <w:pPr>
        <w:pStyle w:val="3GPPNormalText"/>
        <w:rPr>
          <w:sz w:val="22"/>
          <w:szCs w:val="28"/>
        </w:rPr>
      </w:pPr>
      <w:r>
        <w:rPr>
          <w:b/>
          <w:bCs/>
          <w:sz w:val="22"/>
          <w:szCs w:val="28"/>
        </w:rPr>
        <w:t>Observation</w:t>
      </w:r>
      <w:r w:rsidRPr="00633093">
        <w:rPr>
          <w:b/>
          <w:bCs/>
          <w:sz w:val="22"/>
          <w:szCs w:val="28"/>
        </w:rPr>
        <w:t xml:space="preserve"> </w:t>
      </w:r>
      <w:r>
        <w:rPr>
          <w:b/>
          <w:bCs/>
          <w:sz w:val="22"/>
          <w:szCs w:val="28"/>
        </w:rPr>
        <w:t>7</w:t>
      </w:r>
      <w:r w:rsidRPr="00633093">
        <w:rPr>
          <w:b/>
          <w:bCs/>
          <w:sz w:val="22"/>
          <w:szCs w:val="28"/>
        </w:rPr>
        <w:t>:</w:t>
      </w:r>
      <w:r w:rsidRPr="00633093">
        <w:rPr>
          <w:sz w:val="22"/>
          <w:szCs w:val="28"/>
        </w:rPr>
        <w:t xml:space="preserve"> </w:t>
      </w:r>
    </w:p>
    <w:p w14:paraId="1936E8DA" w14:textId="68128D91" w:rsidR="00EA0FA0" w:rsidRPr="00407FE2" w:rsidRDefault="00407FE2" w:rsidP="00407FE2">
      <w:pPr>
        <w:pStyle w:val="ListParagraph"/>
        <w:numPr>
          <w:ilvl w:val="0"/>
          <w:numId w:val="16"/>
        </w:numPr>
        <w:spacing w:after="0"/>
        <w:rPr>
          <w:rFonts w:eastAsia="Times New Roman"/>
        </w:rPr>
      </w:pPr>
      <w:r w:rsidRPr="00407FE2">
        <w:rPr>
          <w:i/>
          <w:iCs/>
        </w:rPr>
        <w:t>For FDD use cases evaluated in this study, for UL scheduling (CG or GB PUSCH), it can be seen that the impact from assumed number of PDCCH monitoring occasions (MOs) in a slot (between 4 and 7 MOs per slot) is rather limited in terms of overall latency performance</w:t>
      </w:r>
      <w:r w:rsidR="00EA0FA0" w:rsidRPr="00407FE2">
        <w:rPr>
          <w:i/>
          <w:szCs w:val="28"/>
        </w:rPr>
        <w:t>.</w:t>
      </w:r>
    </w:p>
    <w:p w14:paraId="7497C020" w14:textId="5ECA61F7" w:rsidR="002F722C" w:rsidRDefault="002F722C" w:rsidP="00105FA2">
      <w:pPr>
        <w:pStyle w:val="3GPPNormalText"/>
        <w:numPr>
          <w:ilvl w:val="0"/>
          <w:numId w:val="16"/>
        </w:numPr>
        <w:rPr>
          <w:i/>
          <w:sz w:val="22"/>
          <w:szCs w:val="28"/>
        </w:rPr>
      </w:pPr>
      <w:r>
        <w:rPr>
          <w:i/>
          <w:sz w:val="22"/>
          <w:szCs w:val="28"/>
        </w:rPr>
        <w:t xml:space="preserve">The latency gains from reduced N1/N2 values compared to the </w:t>
      </w:r>
      <w:r w:rsidR="00A13D51">
        <w:rPr>
          <w:i/>
          <w:sz w:val="22"/>
          <w:szCs w:val="28"/>
        </w:rPr>
        <w:t xml:space="preserve">Capability #2 processing times are rather limited, except possibly the cases with impractically small values of N1/N2. </w:t>
      </w:r>
    </w:p>
    <w:p w14:paraId="73C4C51A" w14:textId="5FAC68F8" w:rsidR="00A13D51" w:rsidRDefault="00A13D51" w:rsidP="00A13D51">
      <w:pPr>
        <w:pStyle w:val="3GPPNormalText"/>
        <w:numPr>
          <w:ilvl w:val="1"/>
          <w:numId w:val="16"/>
        </w:numPr>
        <w:rPr>
          <w:i/>
          <w:sz w:val="22"/>
          <w:szCs w:val="28"/>
        </w:rPr>
      </w:pPr>
      <w:r>
        <w:rPr>
          <w:i/>
          <w:sz w:val="22"/>
          <w:szCs w:val="28"/>
        </w:rPr>
        <w:t>This can be seen as a natural outcome of the approach considered in determining the maximum N1/N2 values that satisfies the 1ms latency budget.</w:t>
      </w:r>
    </w:p>
    <w:p w14:paraId="5DE921E0" w14:textId="5299EF19" w:rsidR="003434EE" w:rsidRDefault="003434EE" w:rsidP="00105FA2">
      <w:pPr>
        <w:pStyle w:val="3GPPNormalText"/>
        <w:numPr>
          <w:ilvl w:val="0"/>
          <w:numId w:val="16"/>
        </w:numPr>
        <w:rPr>
          <w:i/>
          <w:sz w:val="22"/>
          <w:szCs w:val="28"/>
        </w:rPr>
      </w:pPr>
      <w:r>
        <w:rPr>
          <w:i/>
          <w:sz w:val="22"/>
          <w:szCs w:val="28"/>
        </w:rPr>
        <w:t>The gains reported in this entire study can be seen as an upper bound considering the exaggerated contribution of the UE minimum processing times to overall latency performance via the assumption on gNB processing times being a function of UE’s N2/N1.</w:t>
      </w:r>
    </w:p>
    <w:p w14:paraId="45DE498F" w14:textId="2ACDD589" w:rsidR="00A50CE4" w:rsidRPr="00E8799F" w:rsidRDefault="00A50CE4" w:rsidP="00407FE2">
      <w:pPr>
        <w:pStyle w:val="3GPPNormalText"/>
        <w:rPr>
          <w:i/>
          <w:sz w:val="22"/>
          <w:szCs w:val="28"/>
        </w:rPr>
      </w:pPr>
    </w:p>
    <w:p w14:paraId="57BD1C4D" w14:textId="17F3559C" w:rsidR="00D90AA1" w:rsidRDefault="00D90AA1" w:rsidP="00D90AA1">
      <w:r>
        <w:t xml:space="preserve">Consequently, </w:t>
      </w:r>
      <w:r w:rsidR="003434EE">
        <w:t xml:space="preserve">based on the observations summarized in Sections </w:t>
      </w:r>
      <w:r w:rsidR="00903507">
        <w:t>2</w:t>
      </w:r>
      <w:r w:rsidR="003434EE">
        <w:t xml:space="preserve"> and </w:t>
      </w:r>
      <w:r w:rsidR="00903507">
        <w:t>3</w:t>
      </w:r>
      <w:r w:rsidR="003434EE">
        <w:t>,</w:t>
      </w:r>
      <w:r w:rsidR="00903507">
        <w:t xml:space="preserve"> </w:t>
      </w:r>
      <w:r>
        <w:t>we have the following proposal:</w:t>
      </w:r>
    </w:p>
    <w:p w14:paraId="41325968" w14:textId="49F92D95" w:rsidR="00A05315" w:rsidRPr="00633093" w:rsidRDefault="00A05315" w:rsidP="00A05315">
      <w:pPr>
        <w:pStyle w:val="3GPPNormalText"/>
        <w:rPr>
          <w:sz w:val="22"/>
          <w:szCs w:val="28"/>
        </w:rPr>
      </w:pPr>
      <w:r>
        <w:rPr>
          <w:b/>
          <w:bCs/>
          <w:sz w:val="22"/>
          <w:szCs w:val="28"/>
        </w:rPr>
        <w:t>Proposal</w:t>
      </w:r>
      <w:r w:rsidRPr="00633093">
        <w:rPr>
          <w:b/>
          <w:bCs/>
          <w:sz w:val="22"/>
          <w:szCs w:val="28"/>
        </w:rPr>
        <w:t xml:space="preserve"> </w:t>
      </w:r>
      <w:r>
        <w:rPr>
          <w:b/>
          <w:bCs/>
          <w:sz w:val="22"/>
          <w:szCs w:val="28"/>
        </w:rPr>
        <w:t>1</w:t>
      </w:r>
      <w:r w:rsidRPr="00633093">
        <w:rPr>
          <w:b/>
          <w:bCs/>
          <w:sz w:val="22"/>
          <w:szCs w:val="28"/>
        </w:rPr>
        <w:t>:</w:t>
      </w:r>
      <w:r w:rsidRPr="00633093">
        <w:rPr>
          <w:sz w:val="22"/>
          <w:szCs w:val="28"/>
        </w:rPr>
        <w:t xml:space="preserve"> </w:t>
      </w:r>
    </w:p>
    <w:p w14:paraId="06CD4E2B" w14:textId="075C71D4" w:rsidR="00465181" w:rsidRDefault="00465181" w:rsidP="00C83DBB">
      <w:pPr>
        <w:pStyle w:val="3GPPNormalText"/>
        <w:numPr>
          <w:ilvl w:val="0"/>
          <w:numId w:val="16"/>
        </w:numPr>
        <w:rPr>
          <w:i/>
          <w:sz w:val="22"/>
          <w:szCs w:val="28"/>
        </w:rPr>
      </w:pPr>
      <w:r w:rsidRPr="00465181">
        <w:rPr>
          <w:i/>
          <w:sz w:val="22"/>
          <w:szCs w:val="28"/>
        </w:rPr>
        <w:t xml:space="preserve"> </w:t>
      </w:r>
      <w:r>
        <w:rPr>
          <w:i/>
          <w:sz w:val="22"/>
          <w:szCs w:val="28"/>
        </w:rPr>
        <w:t>Towards facilitating more spectrally efficient operation, p</w:t>
      </w:r>
      <w:r w:rsidR="003434EE">
        <w:rPr>
          <w:i/>
          <w:sz w:val="22"/>
          <w:szCs w:val="28"/>
        </w:rPr>
        <w:t xml:space="preserve">otential reduction in UE minimum processing times </w:t>
      </w:r>
      <w:r>
        <w:rPr>
          <w:i/>
          <w:sz w:val="22"/>
          <w:szCs w:val="28"/>
        </w:rPr>
        <w:t xml:space="preserve">compared to their Capability #2 and Capability #1 counterparts </w:t>
      </w:r>
      <w:r w:rsidR="003434EE">
        <w:rPr>
          <w:i/>
          <w:sz w:val="22"/>
          <w:szCs w:val="28"/>
        </w:rPr>
        <w:t>should be considered for 30 kHz and 60 kHz SCS for FR1 and FR2 respectively</w:t>
      </w:r>
      <w:r w:rsidR="000978AE" w:rsidRPr="00FD7568">
        <w:rPr>
          <w:i/>
          <w:sz w:val="22"/>
          <w:szCs w:val="28"/>
        </w:rPr>
        <w:t>.</w:t>
      </w:r>
    </w:p>
    <w:p w14:paraId="4396B973" w14:textId="57FAA425" w:rsidR="00465181" w:rsidRDefault="00465181" w:rsidP="00C83DBB">
      <w:pPr>
        <w:pStyle w:val="3GPPNormalText"/>
        <w:numPr>
          <w:ilvl w:val="0"/>
          <w:numId w:val="16"/>
        </w:numPr>
        <w:rPr>
          <w:i/>
          <w:sz w:val="22"/>
          <w:szCs w:val="28"/>
        </w:rPr>
      </w:pPr>
      <w:r>
        <w:rPr>
          <w:i/>
          <w:sz w:val="22"/>
          <w:szCs w:val="28"/>
        </w:rPr>
        <w:lastRenderedPageBreak/>
        <w:t>Very drastic reduction in the N1/N2 values are not pursued, especially if such reduction may require significant amount of scheduling constraints, the latter, in turn, diminishing the usefulness of the feature in real-world scheduling.</w:t>
      </w:r>
    </w:p>
    <w:p w14:paraId="68C2B288" w14:textId="77777777" w:rsidR="00465181" w:rsidRDefault="00465181" w:rsidP="00C83DBB">
      <w:pPr>
        <w:pStyle w:val="3GPPNormalText"/>
        <w:numPr>
          <w:ilvl w:val="0"/>
          <w:numId w:val="16"/>
        </w:numPr>
        <w:rPr>
          <w:i/>
          <w:sz w:val="22"/>
          <w:szCs w:val="28"/>
        </w:rPr>
      </w:pPr>
      <w:r>
        <w:rPr>
          <w:i/>
          <w:sz w:val="22"/>
          <w:szCs w:val="28"/>
        </w:rPr>
        <w:t>For 30 kHz in FR1:</w:t>
      </w:r>
    </w:p>
    <w:p w14:paraId="2F55BCEA" w14:textId="00878A71" w:rsidR="00A05315" w:rsidRDefault="00465181" w:rsidP="00105FA2">
      <w:pPr>
        <w:pStyle w:val="3GPPNormalText"/>
        <w:numPr>
          <w:ilvl w:val="1"/>
          <w:numId w:val="16"/>
        </w:numPr>
        <w:rPr>
          <w:i/>
          <w:sz w:val="22"/>
          <w:szCs w:val="28"/>
        </w:rPr>
      </w:pPr>
      <w:r>
        <w:rPr>
          <w:i/>
          <w:sz w:val="22"/>
          <w:szCs w:val="28"/>
        </w:rPr>
        <w:t>N1 values less than 3 symbols are not considered in Rel-16</w:t>
      </w:r>
    </w:p>
    <w:p w14:paraId="3523662B" w14:textId="1C2F09FC" w:rsidR="00465181" w:rsidRDefault="00465181" w:rsidP="00105FA2">
      <w:pPr>
        <w:pStyle w:val="3GPPNormalText"/>
        <w:numPr>
          <w:ilvl w:val="1"/>
          <w:numId w:val="16"/>
        </w:numPr>
        <w:rPr>
          <w:i/>
          <w:sz w:val="22"/>
          <w:szCs w:val="28"/>
        </w:rPr>
      </w:pPr>
      <w:r>
        <w:rPr>
          <w:i/>
          <w:sz w:val="22"/>
          <w:szCs w:val="28"/>
        </w:rPr>
        <w:t>N2 values less than 3 symbols are not considered in Rel-16</w:t>
      </w:r>
    </w:p>
    <w:p w14:paraId="117474DC" w14:textId="7C77000B" w:rsidR="00465181" w:rsidRDefault="00465181" w:rsidP="00465181">
      <w:pPr>
        <w:pStyle w:val="3GPPNormalText"/>
        <w:numPr>
          <w:ilvl w:val="0"/>
          <w:numId w:val="16"/>
        </w:numPr>
        <w:rPr>
          <w:i/>
          <w:sz w:val="22"/>
          <w:szCs w:val="28"/>
        </w:rPr>
      </w:pPr>
      <w:r>
        <w:rPr>
          <w:i/>
          <w:sz w:val="22"/>
          <w:szCs w:val="28"/>
        </w:rPr>
        <w:t>For 60 kHz in FR1:</w:t>
      </w:r>
    </w:p>
    <w:p w14:paraId="4B2B7810" w14:textId="499A01EC" w:rsidR="00465181" w:rsidRDefault="00465181" w:rsidP="00465181">
      <w:pPr>
        <w:pStyle w:val="3GPPNormalText"/>
        <w:numPr>
          <w:ilvl w:val="1"/>
          <w:numId w:val="16"/>
        </w:numPr>
        <w:rPr>
          <w:i/>
          <w:sz w:val="22"/>
          <w:szCs w:val="28"/>
        </w:rPr>
      </w:pPr>
      <w:r>
        <w:rPr>
          <w:i/>
          <w:sz w:val="22"/>
          <w:szCs w:val="28"/>
        </w:rPr>
        <w:t>N1 values less than 6 symbols are not considered in Rel-16</w:t>
      </w:r>
    </w:p>
    <w:p w14:paraId="5D5AB8F9" w14:textId="2BB92E47" w:rsidR="00465181" w:rsidRPr="00465181" w:rsidRDefault="00465181" w:rsidP="00105FA2">
      <w:pPr>
        <w:pStyle w:val="3GPPNormalText"/>
        <w:numPr>
          <w:ilvl w:val="1"/>
          <w:numId w:val="16"/>
        </w:numPr>
        <w:rPr>
          <w:i/>
          <w:sz w:val="22"/>
          <w:szCs w:val="28"/>
        </w:rPr>
      </w:pPr>
      <w:r>
        <w:rPr>
          <w:i/>
          <w:sz w:val="22"/>
          <w:szCs w:val="28"/>
        </w:rPr>
        <w:t>N2 values less than 6 symbols are not considered in Rel-16</w:t>
      </w:r>
    </w:p>
    <w:p w14:paraId="7270A7E2" w14:textId="0EC66A3C" w:rsidR="007F1AC0" w:rsidRPr="00852F00" w:rsidRDefault="007F1AC0" w:rsidP="007F1AC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 xml:space="preserve">Enhancements to processing times for A-CSI feedback </w:t>
      </w:r>
    </w:p>
    <w:p w14:paraId="66E586D4" w14:textId="31A78332" w:rsidR="007F1AC0" w:rsidRDefault="006F7739" w:rsidP="006F7739">
      <w:r>
        <w:t xml:space="preserve">In general, </w:t>
      </w:r>
      <w:r w:rsidR="007F1AC0" w:rsidRPr="006C5D01">
        <w:t>benefits from a very fast CSI feedback for fast adaptation for retransmission schedul</w:t>
      </w:r>
      <w:r>
        <w:t>ing may be limited in practice. Theref</w:t>
      </w:r>
      <w:r w:rsidR="001564E1">
        <w:t>ore,</w:t>
      </w:r>
      <w:r>
        <w:t xml:space="preserve"> as also elaborated in the following, such consideration and consequently, </w:t>
      </w:r>
      <w:r w:rsidRPr="006C5D01">
        <w:t xml:space="preserve">new characterization of CSI computation times </w:t>
      </w:r>
      <w:r>
        <w:t xml:space="preserve">would not be required, especially since </w:t>
      </w:r>
      <w:r w:rsidR="007F1AC0" w:rsidRPr="006C5D01">
        <w:t xml:space="preserve">such enhancements can severely increase the UE complexity. </w:t>
      </w:r>
    </w:p>
    <w:p w14:paraId="0E726B6E" w14:textId="77777777" w:rsidR="007F1AC0" w:rsidRDefault="007F1AC0" w:rsidP="007F1AC0">
      <w:r>
        <w:t xml:space="preserve">Supporting very fast CSI feedback, e.g., triggered by a NACK to a PDSCH reception and with similar processing times as HARQ-ACK feedback without consideration of CSI reporting, can incur significant burden on UE complexity. At the same time, such a feature is unlikely to bring material benefits to URLLC operation considering the fact that, even when assuming a HARQ-retransmission-based operation, the initial BLER should still be quite low to meaningfully impact overall latency/reliability performance and resource utilization. The real benefits on top of outer-loop link adaptation and from “fine-tuned retransmission scheduling” are questionable at best. In addition, in order to make such tight CSI feedback feasible it has been suggested to consider PDSCH/PDCCH DMRS-based CSI feedback. This essentially offers a “fast but coarse” CSI feedback that is unlikely to be very useful towards realizing the objective of optimized scheduling of a retransmission. </w:t>
      </w:r>
    </w:p>
    <w:p w14:paraId="56900A77" w14:textId="77777777" w:rsidR="007F1AC0" w:rsidRDefault="007F1AC0" w:rsidP="007F1AC0">
      <w:r>
        <w:t xml:space="preserve">For URLLC operations, robust scheduling is of utmost importance and it is unclear as to how much real benefits can be realized from rare (e.g., triggered by a NACK) instances of a coarse CSI feedback. </w:t>
      </w:r>
    </w:p>
    <w:p w14:paraId="2849C704" w14:textId="5EF92902" w:rsidR="005023FF" w:rsidRDefault="005023FF" w:rsidP="007F1AC0">
      <w:pPr>
        <w:rPr>
          <w:lang w:eastAsia="zh-CN"/>
        </w:rPr>
      </w:pPr>
      <w:r>
        <w:t xml:space="preserve">At the RAN1 #95 meeting, it was suggested that since </w:t>
      </w:r>
      <w:r>
        <w:rPr>
          <w:lang w:eastAsia="zh-CN"/>
        </w:rPr>
        <w:t xml:space="preserve">the mandatory UE CSI processing capability requires a UE to support calculation of 5 simultaneous CSI reports, the CSI requirement 2 is about 5x longer than what it would be if the requirement were that only a single CSI report would need to be computed. However, this observation may hold only for the case of serial processing of CSI reports. The multiple CSI reports may be prepared using serial or parallel processing approaches. For the latter case, reducing the number of reports from five does not necessarily reduce the minimum turn-around time. In our view, for similar setups (i.e., a single report computation), Rel-15 already supports fast CSI feedback based on CSI computation delay requirement 1. </w:t>
      </w:r>
    </w:p>
    <w:p w14:paraId="4894A69B" w14:textId="01A40010" w:rsidR="007F1AC0" w:rsidRPr="008928F7" w:rsidRDefault="007F1AC0" w:rsidP="007F1AC0">
      <w:pPr>
        <w:rPr>
          <w:b/>
        </w:rPr>
      </w:pPr>
      <w:r w:rsidRPr="008928F7">
        <w:rPr>
          <w:b/>
        </w:rPr>
        <w:t xml:space="preserve">Observation </w:t>
      </w:r>
      <w:r w:rsidR="00376948">
        <w:rPr>
          <w:b/>
        </w:rPr>
        <w:t>8</w:t>
      </w:r>
      <w:r w:rsidRPr="008928F7">
        <w:rPr>
          <w:b/>
        </w:rPr>
        <w:t>:</w:t>
      </w:r>
    </w:p>
    <w:p w14:paraId="09C8690B" w14:textId="77777777" w:rsidR="007F1AC0" w:rsidRDefault="007F1AC0" w:rsidP="007F1AC0">
      <w:pPr>
        <w:pStyle w:val="ListParagraph"/>
        <w:numPr>
          <w:ilvl w:val="0"/>
          <w:numId w:val="18"/>
        </w:numPr>
        <w:rPr>
          <w:i/>
        </w:rPr>
      </w:pPr>
      <w:r w:rsidRPr="008928F7">
        <w:rPr>
          <w:i/>
        </w:rPr>
        <w:t>Benefits of supporting a fast CSI feedback, triggered by failed reception of scheduled PDSCH are unclear and may not be warranted considering the impact to UE complexity and specification efforts.</w:t>
      </w:r>
    </w:p>
    <w:p w14:paraId="17A7214C" w14:textId="2B9E06E8" w:rsidR="005023FF" w:rsidRDefault="005023FF" w:rsidP="007F1AC0">
      <w:pPr>
        <w:pStyle w:val="ListParagraph"/>
        <w:numPr>
          <w:ilvl w:val="0"/>
          <w:numId w:val="18"/>
        </w:numPr>
        <w:rPr>
          <w:i/>
        </w:rPr>
      </w:pPr>
      <w:r>
        <w:rPr>
          <w:i/>
        </w:rPr>
        <w:t>It is not necessarily feasible to linearly reduce the CSI processing times for CSI computation delay requirement 2 by reducing the number of CSI reports.</w:t>
      </w:r>
    </w:p>
    <w:p w14:paraId="1CAF2673" w14:textId="0884379C" w:rsidR="00D55533" w:rsidRDefault="00D55533" w:rsidP="00D55533">
      <w:r>
        <w:rPr>
          <w:b/>
        </w:rPr>
        <w:t>Proposal</w:t>
      </w:r>
      <w:r w:rsidRPr="008928F7">
        <w:rPr>
          <w:b/>
        </w:rPr>
        <w:t xml:space="preserve"> </w:t>
      </w:r>
      <w:r>
        <w:rPr>
          <w:b/>
        </w:rPr>
        <w:t>2</w:t>
      </w:r>
      <w:r w:rsidRPr="008928F7">
        <w:rPr>
          <w:b/>
        </w:rPr>
        <w:t>:</w:t>
      </w:r>
    </w:p>
    <w:p w14:paraId="6E919DC6" w14:textId="0BA30EE0" w:rsidR="00D55533" w:rsidRPr="006F7739" w:rsidRDefault="00561F37" w:rsidP="006F7739">
      <w:pPr>
        <w:pStyle w:val="ListParagraph"/>
        <w:numPr>
          <w:ilvl w:val="0"/>
          <w:numId w:val="18"/>
        </w:numPr>
        <w:rPr>
          <w:i/>
        </w:rPr>
      </w:pPr>
      <w:r>
        <w:rPr>
          <w:i/>
        </w:rPr>
        <w:t>There is no need to specify</w:t>
      </w:r>
      <w:r w:rsidR="00D55533" w:rsidRPr="006F7739">
        <w:rPr>
          <w:i/>
        </w:rPr>
        <w:t xml:space="preserve"> further reduction of CSI processing times in Rel-16. </w:t>
      </w:r>
    </w:p>
    <w:p w14:paraId="5339E1A0" w14:textId="3252FEEF" w:rsidR="00D55533" w:rsidRPr="006F7739" w:rsidRDefault="006F7739" w:rsidP="006F7739">
      <w:pPr>
        <w:pStyle w:val="ListParagraph"/>
        <w:numPr>
          <w:ilvl w:val="1"/>
          <w:numId w:val="18"/>
        </w:numPr>
        <w:rPr>
          <w:i/>
        </w:rPr>
      </w:pPr>
      <w:r w:rsidRPr="006F7739">
        <w:rPr>
          <w:i/>
        </w:rPr>
        <w:t>CSI t</w:t>
      </w:r>
      <w:r w:rsidR="00D55533" w:rsidRPr="006F7739">
        <w:rPr>
          <w:i/>
        </w:rPr>
        <w:t>iming based on Requirement 1 from Rel-15 is sufficient</w:t>
      </w:r>
      <w:r w:rsidR="00561F37">
        <w:rPr>
          <w:i/>
        </w:rPr>
        <w:t xml:space="preserve"> for URLLC use cases</w:t>
      </w:r>
      <w:r w:rsidR="00602F9F">
        <w:rPr>
          <w:i/>
        </w:rPr>
        <w:t>.</w:t>
      </w:r>
    </w:p>
    <w:p w14:paraId="314E26CE" w14:textId="097E6F89" w:rsidR="001564E1" w:rsidRDefault="00185224" w:rsidP="00185224">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185224">
        <w:rPr>
          <w:rFonts w:ascii="Arial" w:hAnsi="Arial"/>
          <w:b w:val="0"/>
          <w:bCs w:val="0"/>
          <w:sz w:val="36"/>
          <w:szCs w:val="20"/>
        </w:rPr>
        <w:lastRenderedPageBreak/>
        <w:t xml:space="preserve">On out-of-order HARQ </w:t>
      </w:r>
      <w:r w:rsidR="00561F37">
        <w:rPr>
          <w:rFonts w:ascii="Arial" w:hAnsi="Arial"/>
          <w:b w:val="0"/>
          <w:bCs w:val="0"/>
          <w:sz w:val="36"/>
          <w:szCs w:val="20"/>
        </w:rPr>
        <w:t>and scheduling</w:t>
      </w:r>
      <w:r w:rsidR="00561F37" w:rsidRPr="00185224">
        <w:rPr>
          <w:rFonts w:ascii="Arial" w:hAnsi="Arial"/>
          <w:b w:val="0"/>
          <w:bCs w:val="0"/>
          <w:sz w:val="36"/>
          <w:szCs w:val="20"/>
        </w:rPr>
        <w:t xml:space="preserve"> </w:t>
      </w:r>
      <w:r w:rsidRPr="00185224">
        <w:rPr>
          <w:rFonts w:ascii="Arial" w:hAnsi="Arial"/>
          <w:b w:val="0"/>
          <w:bCs w:val="0"/>
          <w:sz w:val="36"/>
          <w:szCs w:val="20"/>
        </w:rPr>
        <w:t>for DL and UL</w:t>
      </w:r>
      <w:r w:rsidR="001564E1">
        <w:rPr>
          <w:rFonts w:ascii="Arial" w:hAnsi="Arial"/>
          <w:b w:val="0"/>
          <w:bCs w:val="0"/>
          <w:sz w:val="36"/>
          <w:szCs w:val="20"/>
        </w:rPr>
        <w:t xml:space="preserve"> </w:t>
      </w:r>
    </w:p>
    <w:p w14:paraId="041A9A23" w14:textId="763C3AFA" w:rsidR="00561F37" w:rsidRDefault="00303062" w:rsidP="001564E1">
      <w:pPr>
        <w:rPr>
          <w:lang w:val="en-GB"/>
        </w:rPr>
      </w:pPr>
      <w:r>
        <w:t>Towards simplifying the UE implementation, out-of-order HARQ (for PDSCH) and scheduling</w:t>
      </w:r>
      <w:r>
        <w:rPr>
          <w:lang w:val="en-GB"/>
        </w:rPr>
        <w:t xml:space="preserve"> </w:t>
      </w:r>
      <w:r>
        <w:t xml:space="preserve">(for PDSCH and PUSCH) </w:t>
      </w:r>
      <w:r>
        <w:rPr>
          <w:lang w:val="en-GB"/>
        </w:rPr>
        <w:t>are not supported in Rel-15 NR. It has been suggested that such flexibility can be beneficial considering URLLC use cases, especially considering UEs with traffic belonging to a mixed set of latency and reliability requirements as well as the potential need for scheduling flexibility at the NW side to efficiently multiplex intra- and inter-UE traffic in the cell.</w:t>
      </w:r>
    </w:p>
    <w:p w14:paraId="7E1D332F" w14:textId="2F24E24D" w:rsidR="00602F9F" w:rsidRDefault="008B4962" w:rsidP="001564E1">
      <w:pPr>
        <w:rPr>
          <w:lang w:val="en-GB"/>
        </w:rPr>
      </w:pPr>
      <w:r>
        <w:rPr>
          <w:lang w:val="en-GB"/>
        </w:rPr>
        <w:t>One of the details suggested at the last RAN1 meeting includes consideration of dropping rules for OOO PUSCH scheduling or PDSCH HARQ. In our view, the case</w:t>
      </w:r>
      <w:r w:rsidR="0098552F">
        <w:rPr>
          <w:lang w:val="en-GB"/>
        </w:rPr>
        <w:t>s</w:t>
      </w:r>
      <w:r>
        <w:rPr>
          <w:lang w:val="en-GB"/>
        </w:rPr>
        <w:t xml:space="preserve"> wherein the UE may be allowed to drop the earlier scheduled PUSCH or HARQ-ACK transmission for the earlier scheduled PDSCH </w:t>
      </w:r>
      <w:r w:rsidR="0098552F">
        <w:rPr>
          <w:lang w:val="en-GB"/>
        </w:rPr>
        <w:t xml:space="preserve">should be considered in the context of intra-UE prioritization/multiplexing for PDSCH and PUSCH since the resulting UE behavior is expected to be the same – i.e., prioritize a latter PDSCH or grant </w:t>
      </w:r>
      <w:r w:rsidR="00602F9F">
        <w:rPr>
          <w:lang w:val="en-GB"/>
        </w:rPr>
        <w:t>(respectively) with dropping of an earlier PDSCH or grant. In the context of OOO HARQ and scheduling, as a starting point, the assumption should be that the UE does not drop the earlier PDSCH’s HARQ-ACK feedback or the earlier grant (for PUSCH).</w:t>
      </w:r>
    </w:p>
    <w:p w14:paraId="73DBE995" w14:textId="099853D3" w:rsidR="00602F9F" w:rsidRDefault="00602F9F" w:rsidP="00602F9F">
      <w:r>
        <w:rPr>
          <w:b/>
        </w:rPr>
        <w:t>Proposal</w:t>
      </w:r>
      <w:r w:rsidRPr="008928F7">
        <w:rPr>
          <w:b/>
        </w:rPr>
        <w:t xml:space="preserve"> </w:t>
      </w:r>
      <w:r>
        <w:rPr>
          <w:b/>
        </w:rPr>
        <w:t>3</w:t>
      </w:r>
      <w:r w:rsidRPr="008928F7">
        <w:rPr>
          <w:b/>
        </w:rPr>
        <w:t>:</w:t>
      </w:r>
    </w:p>
    <w:p w14:paraId="5DBD1325" w14:textId="262555C4" w:rsidR="00602F9F" w:rsidRDefault="00602F9F" w:rsidP="00105FA2">
      <w:pPr>
        <w:pStyle w:val="ListParagraph"/>
        <w:numPr>
          <w:ilvl w:val="0"/>
          <w:numId w:val="18"/>
        </w:numPr>
        <w:rPr>
          <w:i/>
        </w:rPr>
      </w:pPr>
      <w:r>
        <w:rPr>
          <w:i/>
        </w:rPr>
        <w:t>For further considerations on OOO HARQ for PDSCH and OOO PUSCH scheduling, RAN1 should assume that the UE does not drop the earlier PDSCH’s HARQ-ACK feedback or the PUSCH for the earlier grant.</w:t>
      </w:r>
    </w:p>
    <w:p w14:paraId="7E10BE42" w14:textId="4F15D90F" w:rsidR="00602F9F" w:rsidRPr="00105FA2" w:rsidRDefault="00602F9F" w:rsidP="00602F9F">
      <w:pPr>
        <w:pStyle w:val="ListParagraph"/>
        <w:numPr>
          <w:ilvl w:val="1"/>
          <w:numId w:val="18"/>
        </w:numPr>
        <w:rPr>
          <w:i/>
        </w:rPr>
      </w:pPr>
      <w:r>
        <w:rPr>
          <w:i/>
        </w:rPr>
        <w:t>Any consideration on potential dropping of HARQ-ACK for an earlier PDSCH or PUSCH for an earlier grant should be considered as generalization of intra-UE multiplexing for data vs. data collisions for DL and UL respectively.</w:t>
      </w:r>
    </w:p>
    <w:p w14:paraId="5E098657" w14:textId="77777777" w:rsidR="007F1003" w:rsidRDefault="00602F9F" w:rsidP="001564E1">
      <w:pPr>
        <w:rPr>
          <w:lang w:val="en-GB"/>
        </w:rPr>
      </w:pPr>
      <w:r>
        <w:rPr>
          <w:lang w:val="en-GB"/>
        </w:rPr>
        <w:t xml:space="preserve">Next, regarding potential constraints that may need to be satisfied to allow OOO HARQ and scheduling, </w:t>
      </w:r>
      <w:r w:rsidR="00D4640C">
        <w:rPr>
          <w:lang w:val="en-GB"/>
        </w:rPr>
        <w:t xml:space="preserve">we observe that </w:t>
      </w:r>
      <w:r w:rsidR="00A80CD8">
        <w:rPr>
          <w:lang w:val="en-GB"/>
        </w:rPr>
        <w:t xml:space="preserve">handling of OOO channels primarily poses challenges to the UE pipelining </w:t>
      </w:r>
      <w:r w:rsidR="00594452">
        <w:rPr>
          <w:lang w:val="en-GB"/>
        </w:rPr>
        <w:t>thereby,</w:t>
      </w:r>
      <w:r w:rsidR="00A80CD8">
        <w:rPr>
          <w:lang w:val="en-GB"/>
        </w:rPr>
        <w:t xml:space="preserve"> to control/scheduling procedures within the UE. </w:t>
      </w:r>
      <w:r w:rsidR="00594452">
        <w:rPr>
          <w:lang w:val="en-GB"/>
        </w:rPr>
        <w:t xml:space="preserve">Constraints related to signal processing aspects may not help in a material way. </w:t>
      </w:r>
    </w:p>
    <w:p w14:paraId="654D991D" w14:textId="66FB83DD" w:rsidR="00303062" w:rsidRDefault="00594452" w:rsidP="001564E1">
      <w:pPr>
        <w:rPr>
          <w:lang w:val="en-GB"/>
        </w:rPr>
      </w:pPr>
      <w:r>
        <w:rPr>
          <w:lang w:val="en-GB"/>
        </w:rPr>
        <w:t>In this regard, one particular detail relates to the number of such OOO flows the UE may be expected to handle if the Rel-15 constraint is relaxed as an optional UE capability. In general, removing the constraint on OOO PDSCH HARQ and PUSCH scheduling from Rel-15 implies that a UE that supports handling of OOO channels may expect multiple such OOO PUSCHs or PDSCHs that may or may not be nested with respect to each other. However, this poses significant complexity to the UE implementation while the use cases for such OOO HARQ and scheduling can be almost always satisfied if the OOO behavior is limited to a maximum of one OOO PDSCH or grant w.r.t. an earlier PDSCH or grant respectively.</w:t>
      </w:r>
      <w:r w:rsidR="007F1003">
        <w:rPr>
          <w:lang w:val="en-GB"/>
        </w:rPr>
        <w:t xml:space="preserve"> This implies that the UE implementation may only expect a maximum of one OOO PDSCH-to-HARQ-ACK flow for DL and a maximum of one OOO UL grant-to-PUSCH flow at any time.</w:t>
      </w:r>
      <w:r>
        <w:rPr>
          <w:lang w:val="en-GB"/>
        </w:rPr>
        <w:t xml:space="preserve"> </w:t>
      </w:r>
    </w:p>
    <w:p w14:paraId="720950A3" w14:textId="12E3BCF5" w:rsidR="00594452" w:rsidRDefault="007F1003" w:rsidP="001564E1">
      <w:pPr>
        <w:rPr>
          <w:lang w:val="en-GB"/>
        </w:rPr>
      </w:pPr>
      <w:r>
        <w:rPr>
          <w:lang w:val="en-GB"/>
        </w:rPr>
        <w:t>Further, it has been suggested that OOO operation may only be supported when the minimum processing times for the two channels are different (between the first and second PDSCH</w:t>
      </w:r>
      <w:r w:rsidR="00246096">
        <w:rPr>
          <w:lang w:val="en-GB"/>
        </w:rPr>
        <w:t>s</w:t>
      </w:r>
      <w:r>
        <w:rPr>
          <w:lang w:val="en-GB"/>
        </w:rPr>
        <w:t xml:space="preserve"> or </w:t>
      </w:r>
      <w:r w:rsidR="00246096">
        <w:rPr>
          <w:lang w:val="en-GB"/>
        </w:rPr>
        <w:t xml:space="preserve">the first and second </w:t>
      </w:r>
      <w:r>
        <w:rPr>
          <w:lang w:val="en-GB"/>
        </w:rPr>
        <w:t>UL grant</w:t>
      </w:r>
      <w:r w:rsidR="00246096">
        <w:rPr>
          <w:lang w:val="en-GB"/>
        </w:rPr>
        <w:t>s</w:t>
      </w:r>
      <w:r>
        <w:rPr>
          <w:lang w:val="en-GB"/>
        </w:rPr>
        <w:t xml:space="preserve"> respectively). However, currently, in NR, for almost all cases, a single minimum processing time applies in a serving cell and as mentioned in the beginning of this section, OOO HARQ and scheduling can benefit in terms of scheduling flexibility and more efficient intra- and inter-UE multiplexing even in the case that the same minimum UE processing times apply for both first and second PDSCH or UL grant (respectively). Hence, no special consideration on different UE processing times are warranted at this stage in the context of support of OOO operations. </w:t>
      </w:r>
      <w:r w:rsidR="00246096">
        <w:rPr>
          <w:lang w:val="en-GB"/>
        </w:rPr>
        <w:t>In case such considerations become relevant in future (e.g., in the context of potential enhancements to UE minimum processing times beyond Rel-15), such aspects may be taken into account.</w:t>
      </w:r>
    </w:p>
    <w:p w14:paraId="1F7FD8BA" w14:textId="77777777" w:rsidR="000822A0" w:rsidRDefault="000822A0" w:rsidP="001564E1">
      <w:pPr>
        <w:rPr>
          <w:lang w:val="en-GB"/>
        </w:rPr>
      </w:pPr>
    </w:p>
    <w:p w14:paraId="61F9493B" w14:textId="6178DC76" w:rsidR="00633882" w:rsidRDefault="00633882" w:rsidP="00633882">
      <w:r>
        <w:rPr>
          <w:b/>
        </w:rPr>
        <w:lastRenderedPageBreak/>
        <w:t>Proposal</w:t>
      </w:r>
      <w:r w:rsidRPr="008928F7">
        <w:rPr>
          <w:b/>
        </w:rPr>
        <w:t xml:space="preserve"> </w:t>
      </w:r>
      <w:r>
        <w:rPr>
          <w:b/>
        </w:rPr>
        <w:t>4</w:t>
      </w:r>
      <w:r w:rsidRPr="008928F7">
        <w:rPr>
          <w:b/>
        </w:rPr>
        <w:t>:</w:t>
      </w:r>
    </w:p>
    <w:p w14:paraId="337B3E11" w14:textId="55FD6696" w:rsidR="00633882" w:rsidRDefault="00633882" w:rsidP="00633882">
      <w:pPr>
        <w:pStyle w:val="ListParagraph"/>
        <w:numPr>
          <w:ilvl w:val="0"/>
          <w:numId w:val="18"/>
        </w:numPr>
        <w:rPr>
          <w:i/>
        </w:rPr>
      </w:pPr>
      <w:r>
        <w:rPr>
          <w:i/>
        </w:rPr>
        <w:t>For OOO operations, it is assumed that the maximum number of OOO PDSCHs or OOO UL grants (respectively) the UE may expect at any time is no more than one.</w:t>
      </w:r>
    </w:p>
    <w:p w14:paraId="14482F16" w14:textId="6CE6336C" w:rsidR="00D3718E" w:rsidRPr="0017753A" w:rsidRDefault="0017753A" w:rsidP="00C95EB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407FE2">
        <w:rPr>
          <w:rFonts w:ascii="Arial" w:hAnsi="Arial"/>
          <w:b w:val="0"/>
          <w:bCs w:val="0"/>
          <w:sz w:val="36"/>
          <w:szCs w:val="20"/>
        </w:rPr>
        <w:t>Conclusion</w:t>
      </w:r>
      <w:r w:rsidR="00D3718E" w:rsidRPr="0017753A">
        <w:rPr>
          <w:rFonts w:ascii="Arial" w:hAnsi="Arial"/>
          <w:b w:val="0"/>
          <w:bCs w:val="0"/>
          <w:sz w:val="36"/>
          <w:szCs w:val="20"/>
        </w:rPr>
        <w:t xml:space="preserve"> </w:t>
      </w:r>
    </w:p>
    <w:p w14:paraId="31ECEA67" w14:textId="2973E0BE" w:rsidR="00E87B90" w:rsidRDefault="000B4710" w:rsidP="00E87B90">
      <w:pPr>
        <w:pStyle w:val="3GPPNormalText"/>
        <w:rPr>
          <w:iCs/>
          <w:sz w:val="22"/>
          <w:szCs w:val="28"/>
        </w:rPr>
      </w:pPr>
      <w:r w:rsidRPr="000B4710">
        <w:rPr>
          <w:iCs/>
          <w:sz w:val="22"/>
          <w:szCs w:val="28"/>
        </w:rPr>
        <w:t>In this contribution, we presented our views on potential enhancements related to DL/UL data scheduling and HARQ operations towards achieving the objectives for Rel-16 studies on URLLC.</w:t>
      </w:r>
      <w:r w:rsidR="00E87B90">
        <w:rPr>
          <w:iCs/>
          <w:sz w:val="22"/>
          <w:szCs w:val="28"/>
        </w:rPr>
        <w:t xml:space="preserve"> </w:t>
      </w:r>
      <w:r w:rsidR="00376948">
        <w:rPr>
          <w:iCs/>
          <w:sz w:val="22"/>
          <w:szCs w:val="28"/>
        </w:rPr>
        <w:t xml:space="preserve">Based on presented analyses and discussions, we summarize our views </w:t>
      </w:r>
      <w:r w:rsidR="00E87B90">
        <w:rPr>
          <w:iCs/>
          <w:sz w:val="22"/>
          <w:szCs w:val="28"/>
        </w:rPr>
        <w:t>in</w:t>
      </w:r>
      <w:r w:rsidR="00376948">
        <w:rPr>
          <w:iCs/>
          <w:sz w:val="22"/>
          <w:szCs w:val="28"/>
        </w:rPr>
        <w:t xml:space="preserve"> the following.</w:t>
      </w:r>
    </w:p>
    <w:p w14:paraId="304322A7" w14:textId="1C248529" w:rsidR="00D3718E" w:rsidRDefault="00E87B90" w:rsidP="00A403C3">
      <w:pPr>
        <w:pStyle w:val="3GPPNormalText"/>
        <w:rPr>
          <w:iCs/>
          <w:sz w:val="22"/>
          <w:szCs w:val="28"/>
        </w:rPr>
      </w:pPr>
      <w:r>
        <w:rPr>
          <w:iCs/>
          <w:sz w:val="22"/>
          <w:szCs w:val="28"/>
        </w:rPr>
        <w:t xml:space="preserve">Regarding the </w:t>
      </w:r>
      <w:r w:rsidRPr="00E87B90">
        <w:rPr>
          <w:iCs/>
          <w:sz w:val="22"/>
          <w:szCs w:val="28"/>
        </w:rPr>
        <w:t>UE minimum processing</w:t>
      </w:r>
      <w:r w:rsidRPr="00E87B90">
        <w:rPr>
          <w:iCs/>
          <w:sz w:val="22"/>
          <w:szCs w:val="28"/>
        </w:rPr>
        <w:t xml:space="preserve"> times, we have the following observations and proposals:</w:t>
      </w:r>
      <w:r w:rsidR="00376948">
        <w:rPr>
          <w:iCs/>
          <w:sz w:val="22"/>
          <w:szCs w:val="28"/>
        </w:rPr>
        <w:t xml:space="preserve"> </w:t>
      </w:r>
    </w:p>
    <w:p w14:paraId="6E0C760C" w14:textId="77777777" w:rsidR="007602F1" w:rsidRPr="00633093" w:rsidRDefault="007602F1" w:rsidP="007602F1">
      <w:pPr>
        <w:pStyle w:val="3GPPNormalText"/>
        <w:rPr>
          <w:sz w:val="22"/>
          <w:szCs w:val="28"/>
        </w:rPr>
      </w:pPr>
      <w:r>
        <w:rPr>
          <w:b/>
          <w:bCs/>
          <w:sz w:val="22"/>
          <w:szCs w:val="28"/>
        </w:rPr>
        <w:t>Observation</w:t>
      </w:r>
      <w:r w:rsidRPr="00633093">
        <w:rPr>
          <w:b/>
          <w:bCs/>
          <w:sz w:val="22"/>
          <w:szCs w:val="28"/>
        </w:rPr>
        <w:t xml:space="preserve"> </w:t>
      </w:r>
      <w:r>
        <w:rPr>
          <w:b/>
          <w:bCs/>
          <w:sz w:val="22"/>
          <w:szCs w:val="28"/>
        </w:rPr>
        <w:t>1</w:t>
      </w:r>
      <w:r w:rsidRPr="00633093">
        <w:rPr>
          <w:b/>
          <w:bCs/>
          <w:sz w:val="22"/>
          <w:szCs w:val="28"/>
        </w:rPr>
        <w:t>:</w:t>
      </w:r>
      <w:r w:rsidRPr="00633093">
        <w:rPr>
          <w:sz w:val="22"/>
          <w:szCs w:val="28"/>
        </w:rPr>
        <w:t xml:space="preserve"> </w:t>
      </w:r>
    </w:p>
    <w:p w14:paraId="6F199401" w14:textId="77777777" w:rsidR="007602F1" w:rsidRDefault="007602F1" w:rsidP="007602F1">
      <w:pPr>
        <w:pStyle w:val="3GPPNormalText"/>
        <w:numPr>
          <w:ilvl w:val="0"/>
          <w:numId w:val="16"/>
        </w:numPr>
        <w:rPr>
          <w:i/>
          <w:sz w:val="22"/>
          <w:szCs w:val="28"/>
        </w:rPr>
      </w:pPr>
      <w:r>
        <w:rPr>
          <w:i/>
          <w:sz w:val="22"/>
          <w:szCs w:val="28"/>
        </w:rPr>
        <w:t>For FDD use cases evaluated in this study:</w:t>
      </w:r>
    </w:p>
    <w:p w14:paraId="434FEF10" w14:textId="77777777" w:rsidR="007602F1" w:rsidRDefault="007602F1" w:rsidP="007602F1">
      <w:pPr>
        <w:pStyle w:val="3GPPNormalText"/>
        <w:numPr>
          <w:ilvl w:val="1"/>
          <w:numId w:val="16"/>
        </w:numPr>
        <w:rPr>
          <w:i/>
          <w:sz w:val="22"/>
          <w:szCs w:val="28"/>
        </w:rPr>
      </w:pPr>
      <w:r>
        <w:rPr>
          <w:i/>
          <w:sz w:val="22"/>
          <w:szCs w:val="28"/>
        </w:rPr>
        <w:t>For 30 kHz SCS and Capability #2, the 1ms latency budget can be satisfied when using one-shot transmission, except for 4 and 7 OS PUSCH for case of GB-PUSCH</w:t>
      </w:r>
    </w:p>
    <w:p w14:paraId="6C9306A9" w14:textId="77777777" w:rsidR="007602F1" w:rsidRDefault="007602F1" w:rsidP="007602F1">
      <w:pPr>
        <w:pStyle w:val="3GPPNormalText"/>
        <w:numPr>
          <w:ilvl w:val="1"/>
          <w:numId w:val="16"/>
        </w:numPr>
        <w:rPr>
          <w:i/>
          <w:sz w:val="22"/>
          <w:szCs w:val="28"/>
        </w:rPr>
      </w:pPr>
      <w:r>
        <w:rPr>
          <w:i/>
          <w:sz w:val="22"/>
          <w:szCs w:val="28"/>
        </w:rPr>
        <w:t>For 30 kHz SCS</w:t>
      </w:r>
      <w:r w:rsidRPr="007804F5">
        <w:rPr>
          <w:i/>
          <w:sz w:val="22"/>
          <w:szCs w:val="28"/>
        </w:rPr>
        <w:t xml:space="preserve"> </w:t>
      </w:r>
      <w:r>
        <w:rPr>
          <w:i/>
          <w:sz w:val="22"/>
          <w:szCs w:val="28"/>
        </w:rPr>
        <w:t xml:space="preserve">and Capability #2, with one retransmission, the 1ms latency budget can only be satisfied for DL when using 2 OS PDSCH, but cannot be satisfied for any of the other evaluated cases for DL and UL.  </w:t>
      </w:r>
    </w:p>
    <w:p w14:paraId="5F737708" w14:textId="77777777" w:rsidR="007602F1" w:rsidRDefault="007602F1" w:rsidP="007602F1">
      <w:pPr>
        <w:pStyle w:val="3GPPNormalText"/>
        <w:numPr>
          <w:ilvl w:val="1"/>
          <w:numId w:val="16"/>
        </w:numPr>
        <w:rPr>
          <w:i/>
          <w:sz w:val="22"/>
          <w:szCs w:val="28"/>
        </w:rPr>
      </w:pPr>
      <w:r>
        <w:rPr>
          <w:i/>
          <w:sz w:val="22"/>
          <w:szCs w:val="28"/>
        </w:rPr>
        <w:t>For 60 kHz SCS</w:t>
      </w:r>
      <w:r w:rsidRPr="007804F5">
        <w:rPr>
          <w:i/>
          <w:sz w:val="22"/>
          <w:szCs w:val="28"/>
        </w:rPr>
        <w:t xml:space="preserve"> </w:t>
      </w:r>
      <w:r>
        <w:rPr>
          <w:i/>
          <w:sz w:val="22"/>
          <w:szCs w:val="28"/>
        </w:rPr>
        <w:t>and Capability #2, all cases can satisfy the 1ms latency budget with one-shot transmissions.</w:t>
      </w:r>
    </w:p>
    <w:p w14:paraId="6BAA4EA3" w14:textId="77777777" w:rsidR="007602F1" w:rsidRPr="00E8799F" w:rsidRDefault="007602F1" w:rsidP="007602F1">
      <w:pPr>
        <w:pStyle w:val="3GPPNormalText"/>
        <w:numPr>
          <w:ilvl w:val="1"/>
          <w:numId w:val="16"/>
        </w:numPr>
        <w:rPr>
          <w:i/>
          <w:sz w:val="22"/>
          <w:szCs w:val="28"/>
        </w:rPr>
      </w:pPr>
      <w:r>
        <w:rPr>
          <w:i/>
          <w:sz w:val="22"/>
          <w:szCs w:val="28"/>
        </w:rPr>
        <w:t>For 60 kHz SCS</w:t>
      </w:r>
      <w:r w:rsidRPr="007804F5">
        <w:rPr>
          <w:i/>
          <w:sz w:val="22"/>
          <w:szCs w:val="28"/>
        </w:rPr>
        <w:t xml:space="preserve"> </w:t>
      </w:r>
      <w:r>
        <w:rPr>
          <w:i/>
          <w:sz w:val="22"/>
          <w:szCs w:val="28"/>
        </w:rPr>
        <w:t>and Capability #2, with one retransmission, the 1ms latency budget can be satisfied for both DL and UL with 2 OS PDSCH/PUSCH, but cannot be satisfied for 4 and 7 OS PDSCH/PUSCH</w:t>
      </w:r>
    </w:p>
    <w:p w14:paraId="7F97B028" w14:textId="77777777" w:rsidR="007602F1" w:rsidRPr="00633093" w:rsidRDefault="007602F1" w:rsidP="007602F1">
      <w:pPr>
        <w:pStyle w:val="3GPPNormalText"/>
        <w:rPr>
          <w:sz w:val="22"/>
          <w:szCs w:val="28"/>
        </w:rPr>
      </w:pPr>
      <w:r>
        <w:rPr>
          <w:b/>
          <w:bCs/>
          <w:sz w:val="22"/>
          <w:szCs w:val="28"/>
        </w:rPr>
        <w:t>Observation</w:t>
      </w:r>
      <w:r w:rsidRPr="00633093">
        <w:rPr>
          <w:b/>
          <w:bCs/>
          <w:sz w:val="22"/>
          <w:szCs w:val="28"/>
        </w:rPr>
        <w:t xml:space="preserve"> </w:t>
      </w:r>
      <w:r>
        <w:rPr>
          <w:b/>
          <w:bCs/>
          <w:sz w:val="22"/>
          <w:szCs w:val="28"/>
        </w:rPr>
        <w:t>2</w:t>
      </w:r>
      <w:r w:rsidRPr="00633093">
        <w:rPr>
          <w:b/>
          <w:bCs/>
          <w:sz w:val="22"/>
          <w:szCs w:val="28"/>
        </w:rPr>
        <w:t>:</w:t>
      </w:r>
      <w:r w:rsidRPr="00633093">
        <w:rPr>
          <w:sz w:val="22"/>
          <w:szCs w:val="28"/>
        </w:rPr>
        <w:t xml:space="preserve"> </w:t>
      </w:r>
    </w:p>
    <w:p w14:paraId="794DF2ED" w14:textId="77777777" w:rsidR="007602F1" w:rsidRDefault="007602F1" w:rsidP="007602F1">
      <w:pPr>
        <w:pStyle w:val="3GPPNormalText"/>
        <w:numPr>
          <w:ilvl w:val="0"/>
          <w:numId w:val="16"/>
        </w:numPr>
        <w:rPr>
          <w:i/>
          <w:sz w:val="22"/>
          <w:szCs w:val="28"/>
        </w:rPr>
      </w:pPr>
      <w:r>
        <w:rPr>
          <w:i/>
          <w:sz w:val="22"/>
          <w:szCs w:val="28"/>
        </w:rPr>
        <w:t>For TDD use cases with the assumed TDD pattern evaluated in this study:</w:t>
      </w:r>
    </w:p>
    <w:p w14:paraId="3E6D6CCD" w14:textId="77777777" w:rsidR="007602F1" w:rsidRDefault="007602F1" w:rsidP="007602F1">
      <w:pPr>
        <w:pStyle w:val="3GPPNormalText"/>
        <w:numPr>
          <w:ilvl w:val="1"/>
          <w:numId w:val="16"/>
        </w:numPr>
        <w:rPr>
          <w:i/>
          <w:sz w:val="22"/>
          <w:szCs w:val="28"/>
        </w:rPr>
      </w:pPr>
      <w:r>
        <w:rPr>
          <w:i/>
          <w:sz w:val="22"/>
          <w:szCs w:val="28"/>
        </w:rPr>
        <w:t>For 60 kHz SCS</w:t>
      </w:r>
      <w:r w:rsidRPr="007804F5">
        <w:rPr>
          <w:i/>
          <w:sz w:val="22"/>
          <w:szCs w:val="28"/>
        </w:rPr>
        <w:t xml:space="preserve"> </w:t>
      </w:r>
      <w:r>
        <w:rPr>
          <w:i/>
          <w:sz w:val="22"/>
          <w:szCs w:val="28"/>
        </w:rPr>
        <w:t>and Capability #2, the 1ms latency budget can be satisfied when using one-shot transmission, except for the GB-PUSCH cases.</w:t>
      </w:r>
    </w:p>
    <w:p w14:paraId="06F3D44F" w14:textId="77777777" w:rsidR="007602F1" w:rsidRDefault="007602F1" w:rsidP="007602F1">
      <w:pPr>
        <w:pStyle w:val="3GPPNormalText"/>
        <w:numPr>
          <w:ilvl w:val="1"/>
          <w:numId w:val="16"/>
        </w:numPr>
        <w:rPr>
          <w:i/>
          <w:sz w:val="22"/>
          <w:szCs w:val="28"/>
        </w:rPr>
      </w:pPr>
      <w:r>
        <w:rPr>
          <w:i/>
          <w:sz w:val="22"/>
          <w:szCs w:val="28"/>
        </w:rPr>
        <w:t>For 60 kHz SCS</w:t>
      </w:r>
      <w:r w:rsidRPr="007804F5">
        <w:rPr>
          <w:i/>
          <w:sz w:val="22"/>
          <w:szCs w:val="28"/>
        </w:rPr>
        <w:t xml:space="preserve"> </w:t>
      </w:r>
      <w:r>
        <w:rPr>
          <w:i/>
          <w:sz w:val="22"/>
          <w:szCs w:val="28"/>
        </w:rPr>
        <w:t xml:space="preserve">and Capability #2, with one retransmission, the 1ms latency budget cannot be satisfied for any of the evaluated cases for DL and UL.  </w:t>
      </w:r>
    </w:p>
    <w:p w14:paraId="53249A63" w14:textId="77777777" w:rsidR="007602F1" w:rsidRDefault="007602F1" w:rsidP="007602F1">
      <w:pPr>
        <w:pStyle w:val="3GPPNormalText"/>
        <w:numPr>
          <w:ilvl w:val="1"/>
          <w:numId w:val="16"/>
        </w:numPr>
        <w:rPr>
          <w:i/>
          <w:sz w:val="22"/>
          <w:szCs w:val="28"/>
        </w:rPr>
      </w:pPr>
      <w:r>
        <w:rPr>
          <w:i/>
          <w:sz w:val="22"/>
          <w:szCs w:val="28"/>
        </w:rPr>
        <w:t>For 120 kHz SCS</w:t>
      </w:r>
      <w:r w:rsidRPr="007804F5">
        <w:rPr>
          <w:i/>
          <w:sz w:val="22"/>
          <w:szCs w:val="28"/>
        </w:rPr>
        <w:t xml:space="preserve"> </w:t>
      </w:r>
      <w:r>
        <w:rPr>
          <w:i/>
          <w:sz w:val="22"/>
          <w:szCs w:val="28"/>
        </w:rPr>
        <w:t>and Capability #1, the 1ms latency budget can be satisfied when using one-shot transmission, except for the cases when using GB-PUSCH.</w:t>
      </w:r>
    </w:p>
    <w:p w14:paraId="3E43B0F1" w14:textId="77777777" w:rsidR="007602F1" w:rsidRPr="00E8799F" w:rsidRDefault="007602F1" w:rsidP="007602F1">
      <w:pPr>
        <w:pStyle w:val="3GPPNormalText"/>
        <w:numPr>
          <w:ilvl w:val="1"/>
          <w:numId w:val="16"/>
        </w:numPr>
        <w:rPr>
          <w:i/>
          <w:sz w:val="22"/>
          <w:szCs w:val="28"/>
        </w:rPr>
      </w:pPr>
      <w:r>
        <w:rPr>
          <w:i/>
          <w:sz w:val="22"/>
          <w:szCs w:val="28"/>
        </w:rPr>
        <w:t>For 120 kHz SCS</w:t>
      </w:r>
      <w:r w:rsidRPr="007804F5">
        <w:rPr>
          <w:i/>
          <w:sz w:val="22"/>
          <w:szCs w:val="28"/>
        </w:rPr>
        <w:t xml:space="preserve"> </w:t>
      </w:r>
      <w:r>
        <w:rPr>
          <w:i/>
          <w:sz w:val="22"/>
          <w:szCs w:val="28"/>
        </w:rPr>
        <w:t>and Capability #1, with one retransmission, the 1ms latency budget cannot be satisfied for any of the evaluated cases for DL and UL.</w:t>
      </w:r>
    </w:p>
    <w:p w14:paraId="02E99D96" w14:textId="77777777" w:rsidR="007602F1" w:rsidRPr="00633093" w:rsidRDefault="007602F1" w:rsidP="007602F1">
      <w:pPr>
        <w:pStyle w:val="3GPPNormalText"/>
        <w:rPr>
          <w:sz w:val="22"/>
          <w:szCs w:val="28"/>
        </w:rPr>
      </w:pPr>
      <w:r>
        <w:rPr>
          <w:b/>
          <w:bCs/>
          <w:sz w:val="22"/>
          <w:szCs w:val="28"/>
        </w:rPr>
        <w:t>Observation</w:t>
      </w:r>
      <w:r w:rsidRPr="00633093">
        <w:rPr>
          <w:b/>
          <w:bCs/>
          <w:sz w:val="22"/>
          <w:szCs w:val="28"/>
        </w:rPr>
        <w:t xml:space="preserve"> </w:t>
      </w:r>
      <w:r>
        <w:rPr>
          <w:b/>
          <w:bCs/>
          <w:sz w:val="22"/>
          <w:szCs w:val="28"/>
        </w:rPr>
        <w:t>3</w:t>
      </w:r>
      <w:r w:rsidRPr="00633093">
        <w:rPr>
          <w:b/>
          <w:bCs/>
          <w:sz w:val="22"/>
          <w:szCs w:val="28"/>
        </w:rPr>
        <w:t>:</w:t>
      </w:r>
      <w:r w:rsidRPr="00633093">
        <w:rPr>
          <w:sz w:val="22"/>
          <w:szCs w:val="28"/>
        </w:rPr>
        <w:t xml:space="preserve"> </w:t>
      </w:r>
    </w:p>
    <w:p w14:paraId="574F3A6A" w14:textId="77777777" w:rsidR="007602F1" w:rsidRDefault="007602F1" w:rsidP="007602F1">
      <w:pPr>
        <w:pStyle w:val="3GPPNormalText"/>
        <w:numPr>
          <w:ilvl w:val="0"/>
          <w:numId w:val="16"/>
        </w:numPr>
        <w:rPr>
          <w:i/>
          <w:sz w:val="22"/>
          <w:szCs w:val="28"/>
        </w:rPr>
      </w:pPr>
      <w:r>
        <w:rPr>
          <w:i/>
          <w:sz w:val="22"/>
          <w:szCs w:val="28"/>
        </w:rPr>
        <w:t>One-shot transmissions can satisfy the 1ms budget for most use cases considered.</w:t>
      </w:r>
    </w:p>
    <w:p w14:paraId="1580D3D2" w14:textId="77777777" w:rsidR="007602F1" w:rsidRDefault="007602F1" w:rsidP="007602F1">
      <w:pPr>
        <w:pStyle w:val="3GPPNormalText"/>
        <w:numPr>
          <w:ilvl w:val="0"/>
          <w:numId w:val="16"/>
        </w:numPr>
        <w:rPr>
          <w:i/>
          <w:sz w:val="22"/>
          <w:szCs w:val="28"/>
        </w:rPr>
      </w:pPr>
      <w:r>
        <w:rPr>
          <w:i/>
          <w:sz w:val="22"/>
          <w:szCs w:val="28"/>
        </w:rPr>
        <w:t>For UL, there are various cases wherein GB-PUSCH does not satisfy the requirements, but CG-PUSCH does.</w:t>
      </w:r>
    </w:p>
    <w:p w14:paraId="0A4AEB92" w14:textId="77777777" w:rsidR="007602F1" w:rsidRDefault="007602F1" w:rsidP="007602F1">
      <w:pPr>
        <w:pStyle w:val="3GPPNormalText"/>
        <w:numPr>
          <w:ilvl w:val="0"/>
          <w:numId w:val="16"/>
        </w:numPr>
        <w:rPr>
          <w:i/>
          <w:sz w:val="22"/>
          <w:szCs w:val="28"/>
        </w:rPr>
      </w:pPr>
      <w:r>
        <w:rPr>
          <w:i/>
          <w:sz w:val="22"/>
          <w:szCs w:val="28"/>
        </w:rPr>
        <w:t xml:space="preserve">For 30 kHz and 60 kHz in FR1, enhancements to UE minimum processing times beyond Capability #2 may only be necessary to accommodate a HARQ retransmission. </w:t>
      </w:r>
    </w:p>
    <w:p w14:paraId="773BF011" w14:textId="77777777" w:rsidR="007602F1" w:rsidRDefault="007602F1" w:rsidP="007602F1">
      <w:pPr>
        <w:pStyle w:val="3GPPNormalText"/>
        <w:numPr>
          <w:ilvl w:val="1"/>
          <w:numId w:val="16"/>
        </w:numPr>
        <w:rPr>
          <w:i/>
          <w:sz w:val="22"/>
          <w:szCs w:val="28"/>
        </w:rPr>
      </w:pPr>
      <w:r w:rsidRPr="00105FA2">
        <w:rPr>
          <w:b/>
          <w:i/>
          <w:sz w:val="22"/>
          <w:szCs w:val="28"/>
        </w:rPr>
        <w:t xml:space="preserve">Thus, any potential reductions to Capability #2 values for 30 kHz and 60 kHz are </w:t>
      </w:r>
      <w:r>
        <w:rPr>
          <w:b/>
          <w:i/>
          <w:sz w:val="22"/>
          <w:szCs w:val="28"/>
        </w:rPr>
        <w:t>primarily</w:t>
      </w:r>
      <w:r w:rsidRPr="00105FA2">
        <w:rPr>
          <w:b/>
          <w:i/>
          <w:sz w:val="22"/>
          <w:szCs w:val="28"/>
        </w:rPr>
        <w:t xml:space="preserve"> motivated by potential system spectral efficiency benefits.</w:t>
      </w:r>
    </w:p>
    <w:p w14:paraId="5175A693" w14:textId="77777777" w:rsidR="007602F1" w:rsidRPr="00105FA2" w:rsidRDefault="007602F1" w:rsidP="007602F1">
      <w:pPr>
        <w:pStyle w:val="3GPPNormalText"/>
        <w:numPr>
          <w:ilvl w:val="0"/>
          <w:numId w:val="16"/>
        </w:numPr>
        <w:rPr>
          <w:i/>
          <w:sz w:val="22"/>
          <w:szCs w:val="28"/>
        </w:rPr>
      </w:pPr>
      <w:r>
        <w:rPr>
          <w:i/>
          <w:sz w:val="22"/>
          <w:szCs w:val="28"/>
        </w:rPr>
        <w:t xml:space="preserve">For FR2 operation, in order to accommodate some cases with at least one HARQ retransmission, the Capability #1 values for 120 kHz may need to be enhanced, and hence, also for 60 kHz for FR2 for which Capability #1 is the Rel-15 baseline. </w:t>
      </w:r>
    </w:p>
    <w:p w14:paraId="29842C8C" w14:textId="77777777" w:rsidR="007602F1" w:rsidRPr="00105FA2" w:rsidRDefault="007602F1" w:rsidP="007602F1">
      <w:pPr>
        <w:pStyle w:val="3GPPNormalText"/>
        <w:numPr>
          <w:ilvl w:val="1"/>
          <w:numId w:val="16"/>
        </w:numPr>
        <w:rPr>
          <w:i/>
          <w:szCs w:val="28"/>
        </w:rPr>
      </w:pPr>
      <w:r>
        <w:rPr>
          <w:b/>
          <w:i/>
          <w:sz w:val="22"/>
          <w:szCs w:val="28"/>
        </w:rPr>
        <w:t>Thus</w:t>
      </w:r>
      <w:r w:rsidRPr="00E953CF">
        <w:rPr>
          <w:b/>
          <w:i/>
          <w:sz w:val="22"/>
          <w:szCs w:val="28"/>
        </w:rPr>
        <w:t xml:space="preserve"> any potential reductions to Capability #1 values for</w:t>
      </w:r>
      <w:r w:rsidRPr="00105FA2">
        <w:rPr>
          <w:b/>
          <w:i/>
          <w:sz w:val="22"/>
          <w:szCs w:val="28"/>
        </w:rPr>
        <w:t xml:space="preserve"> 60 kHz and 120 kHz are primarily motivated by potential system spectral efficiency benefits.</w:t>
      </w:r>
    </w:p>
    <w:p w14:paraId="33051052" w14:textId="77777777" w:rsidR="007602F1" w:rsidRPr="00633093" w:rsidRDefault="007602F1" w:rsidP="007602F1">
      <w:pPr>
        <w:pStyle w:val="3GPPNormalText"/>
        <w:rPr>
          <w:sz w:val="22"/>
          <w:szCs w:val="28"/>
        </w:rPr>
      </w:pPr>
      <w:r>
        <w:rPr>
          <w:b/>
          <w:bCs/>
          <w:sz w:val="22"/>
          <w:szCs w:val="28"/>
        </w:rPr>
        <w:lastRenderedPageBreak/>
        <w:t>Observation</w:t>
      </w:r>
      <w:r w:rsidRPr="00633093">
        <w:rPr>
          <w:b/>
          <w:bCs/>
          <w:sz w:val="22"/>
          <w:szCs w:val="28"/>
        </w:rPr>
        <w:t xml:space="preserve"> </w:t>
      </w:r>
      <w:r>
        <w:rPr>
          <w:b/>
          <w:bCs/>
          <w:sz w:val="22"/>
          <w:szCs w:val="28"/>
        </w:rPr>
        <w:t>4</w:t>
      </w:r>
      <w:r w:rsidRPr="00633093">
        <w:rPr>
          <w:b/>
          <w:bCs/>
          <w:sz w:val="22"/>
          <w:szCs w:val="28"/>
        </w:rPr>
        <w:t>:</w:t>
      </w:r>
      <w:r w:rsidRPr="00633093">
        <w:rPr>
          <w:sz w:val="22"/>
          <w:szCs w:val="28"/>
        </w:rPr>
        <w:t xml:space="preserve"> </w:t>
      </w:r>
    </w:p>
    <w:p w14:paraId="644FEDDB" w14:textId="77777777" w:rsidR="007602F1" w:rsidRDefault="007602F1" w:rsidP="007602F1">
      <w:pPr>
        <w:pStyle w:val="3GPPNormalText"/>
        <w:numPr>
          <w:ilvl w:val="0"/>
          <w:numId w:val="16"/>
        </w:numPr>
        <w:rPr>
          <w:i/>
          <w:sz w:val="22"/>
          <w:szCs w:val="28"/>
        </w:rPr>
      </w:pPr>
      <w:r>
        <w:rPr>
          <w:i/>
          <w:sz w:val="22"/>
          <w:szCs w:val="28"/>
        </w:rPr>
        <w:t>For FDD use cases evaluated in this study, for DL (Table 7):</w:t>
      </w:r>
    </w:p>
    <w:p w14:paraId="6964E31E" w14:textId="77777777" w:rsidR="007602F1" w:rsidRDefault="007602F1" w:rsidP="007602F1">
      <w:pPr>
        <w:pStyle w:val="3GPPNormalText"/>
        <w:numPr>
          <w:ilvl w:val="1"/>
          <w:numId w:val="16"/>
        </w:numPr>
        <w:rPr>
          <w:i/>
          <w:sz w:val="22"/>
          <w:szCs w:val="28"/>
        </w:rPr>
      </w:pPr>
      <w:r>
        <w:rPr>
          <w:i/>
          <w:sz w:val="22"/>
          <w:szCs w:val="28"/>
        </w:rPr>
        <w:t>For 30 kHz SCS, a reduction of N1 value from 4.5 symbols to about 3 symbols can satisfy the 1ms latency budget for the cases with 2 OS PDSCH when considering one retransmission.</w:t>
      </w:r>
    </w:p>
    <w:p w14:paraId="5E69D9B4" w14:textId="77777777" w:rsidR="007602F1" w:rsidRPr="00026E5C" w:rsidRDefault="007602F1" w:rsidP="007602F1">
      <w:pPr>
        <w:pStyle w:val="3GPPNormalText"/>
        <w:numPr>
          <w:ilvl w:val="1"/>
          <w:numId w:val="16"/>
        </w:numPr>
        <w:rPr>
          <w:i/>
          <w:sz w:val="22"/>
          <w:szCs w:val="28"/>
        </w:rPr>
      </w:pPr>
      <w:r>
        <w:rPr>
          <w:i/>
          <w:sz w:val="22"/>
          <w:szCs w:val="28"/>
        </w:rPr>
        <w:t>For 30 kHz SCS, a drastic reduction in the N1 values from 4.5 symbols to 2 or 0.5 symbols (depending on PDCCH periodicity) would be necessary to facilitate retransmissions for 4OS PDSCH.</w:t>
      </w:r>
    </w:p>
    <w:p w14:paraId="1DD1A622" w14:textId="77777777" w:rsidR="007602F1" w:rsidRDefault="007602F1" w:rsidP="007602F1">
      <w:pPr>
        <w:pStyle w:val="3GPPNormalText"/>
        <w:numPr>
          <w:ilvl w:val="1"/>
          <w:numId w:val="16"/>
        </w:numPr>
        <w:rPr>
          <w:i/>
          <w:sz w:val="22"/>
          <w:szCs w:val="28"/>
        </w:rPr>
      </w:pPr>
      <w:r>
        <w:rPr>
          <w:i/>
          <w:sz w:val="22"/>
          <w:szCs w:val="28"/>
        </w:rPr>
        <w:t xml:space="preserve">For 30 kHz SCS, the choice of 7OS PDSCH cannot satisfy the 1ms latency budget with one retransmission for any choice of N1. </w:t>
      </w:r>
    </w:p>
    <w:p w14:paraId="0EDF34BB" w14:textId="77777777" w:rsidR="007602F1" w:rsidRDefault="007602F1" w:rsidP="007602F1">
      <w:pPr>
        <w:pStyle w:val="3GPPNormalText"/>
        <w:numPr>
          <w:ilvl w:val="1"/>
          <w:numId w:val="16"/>
        </w:numPr>
        <w:rPr>
          <w:i/>
          <w:sz w:val="22"/>
          <w:szCs w:val="28"/>
        </w:rPr>
      </w:pPr>
      <w:r>
        <w:rPr>
          <w:i/>
          <w:sz w:val="22"/>
          <w:szCs w:val="28"/>
        </w:rPr>
        <w:t xml:space="preserve">For 60 kHz SCS, a reduction of N1 value from 9 symbols to about 6 symbols can satisfy the 1ms latency budget in most cases evaluated (except for 7OS PDSCH and 4 PDCCH MOs per slot case) with accommodating up to one retransmission. </w:t>
      </w:r>
    </w:p>
    <w:p w14:paraId="23F69D43" w14:textId="77777777" w:rsidR="007602F1" w:rsidRPr="00633093" w:rsidRDefault="007602F1" w:rsidP="007602F1">
      <w:pPr>
        <w:pStyle w:val="3GPPNormalText"/>
        <w:rPr>
          <w:sz w:val="22"/>
          <w:szCs w:val="28"/>
        </w:rPr>
      </w:pPr>
      <w:r>
        <w:rPr>
          <w:b/>
          <w:bCs/>
          <w:sz w:val="22"/>
          <w:szCs w:val="28"/>
        </w:rPr>
        <w:t>Observation</w:t>
      </w:r>
      <w:r w:rsidRPr="00633093">
        <w:rPr>
          <w:b/>
          <w:bCs/>
          <w:sz w:val="22"/>
          <w:szCs w:val="28"/>
        </w:rPr>
        <w:t xml:space="preserve"> </w:t>
      </w:r>
      <w:r>
        <w:rPr>
          <w:b/>
          <w:bCs/>
          <w:sz w:val="22"/>
          <w:szCs w:val="28"/>
        </w:rPr>
        <w:t>5</w:t>
      </w:r>
      <w:r w:rsidRPr="00633093">
        <w:rPr>
          <w:b/>
          <w:bCs/>
          <w:sz w:val="22"/>
          <w:szCs w:val="28"/>
        </w:rPr>
        <w:t>:</w:t>
      </w:r>
      <w:r w:rsidRPr="00633093">
        <w:rPr>
          <w:sz w:val="22"/>
          <w:szCs w:val="28"/>
        </w:rPr>
        <w:t xml:space="preserve"> </w:t>
      </w:r>
    </w:p>
    <w:p w14:paraId="46FBD713" w14:textId="77777777" w:rsidR="007602F1" w:rsidRDefault="007602F1" w:rsidP="007602F1">
      <w:pPr>
        <w:pStyle w:val="3GPPNormalText"/>
        <w:numPr>
          <w:ilvl w:val="0"/>
          <w:numId w:val="16"/>
        </w:numPr>
        <w:rPr>
          <w:i/>
          <w:sz w:val="22"/>
          <w:szCs w:val="28"/>
        </w:rPr>
      </w:pPr>
      <w:r>
        <w:rPr>
          <w:i/>
          <w:sz w:val="22"/>
          <w:szCs w:val="28"/>
        </w:rPr>
        <w:t>For FDD use cases evaluated in this study, for CG-PUSCH (UL, Table 8):</w:t>
      </w:r>
    </w:p>
    <w:p w14:paraId="4676D589" w14:textId="77777777" w:rsidR="007602F1" w:rsidRDefault="007602F1" w:rsidP="007602F1">
      <w:pPr>
        <w:pStyle w:val="3GPPNormalText"/>
        <w:numPr>
          <w:ilvl w:val="1"/>
          <w:numId w:val="16"/>
        </w:numPr>
        <w:rPr>
          <w:i/>
          <w:sz w:val="22"/>
          <w:szCs w:val="28"/>
        </w:rPr>
      </w:pPr>
      <w:r>
        <w:rPr>
          <w:i/>
          <w:sz w:val="22"/>
          <w:szCs w:val="28"/>
        </w:rPr>
        <w:t>For 30 kHz SCS, a reduction of N2 value from 5.5 symbols to about 4 symbols can satisfy the 1ms latency budget for the cases with 2 OS PUSCH when considering one retransmission.</w:t>
      </w:r>
    </w:p>
    <w:p w14:paraId="57EAB63F" w14:textId="77777777" w:rsidR="007602F1" w:rsidRDefault="007602F1" w:rsidP="007602F1">
      <w:pPr>
        <w:pStyle w:val="3GPPNormalText"/>
        <w:numPr>
          <w:ilvl w:val="1"/>
          <w:numId w:val="16"/>
        </w:numPr>
        <w:rPr>
          <w:i/>
          <w:sz w:val="22"/>
          <w:szCs w:val="28"/>
        </w:rPr>
      </w:pPr>
      <w:r>
        <w:rPr>
          <w:i/>
          <w:sz w:val="22"/>
          <w:szCs w:val="28"/>
        </w:rPr>
        <w:t xml:space="preserve">For 30 kHz SCS, the choice of 4OS and 7OS PUSCH cannot satisfy the 1ms latency budget with one retransmission for any practical choice of N2. </w:t>
      </w:r>
    </w:p>
    <w:p w14:paraId="625E61AE" w14:textId="77777777" w:rsidR="007602F1" w:rsidRPr="003B3EBF" w:rsidRDefault="007602F1" w:rsidP="007602F1">
      <w:pPr>
        <w:pStyle w:val="3GPPNormalText"/>
        <w:numPr>
          <w:ilvl w:val="1"/>
          <w:numId w:val="16"/>
        </w:numPr>
        <w:rPr>
          <w:i/>
          <w:sz w:val="22"/>
          <w:szCs w:val="28"/>
        </w:rPr>
      </w:pPr>
      <w:r>
        <w:rPr>
          <w:i/>
          <w:sz w:val="22"/>
          <w:szCs w:val="28"/>
        </w:rPr>
        <w:t xml:space="preserve">For 60 kHz SCS, a reduction of N2 value from 11 symbols to about 6 symbols can satisfy the 1ms latency budget in all cases evaluated with accommodating up to one retransmission. </w:t>
      </w:r>
    </w:p>
    <w:p w14:paraId="0C313732" w14:textId="77777777" w:rsidR="007602F1" w:rsidRPr="00633093" w:rsidRDefault="007602F1" w:rsidP="007602F1">
      <w:pPr>
        <w:pStyle w:val="3GPPNormalText"/>
        <w:rPr>
          <w:sz w:val="22"/>
          <w:szCs w:val="28"/>
        </w:rPr>
      </w:pPr>
      <w:r>
        <w:rPr>
          <w:b/>
          <w:bCs/>
          <w:sz w:val="22"/>
          <w:szCs w:val="28"/>
        </w:rPr>
        <w:t>Observation</w:t>
      </w:r>
      <w:r w:rsidRPr="00633093">
        <w:rPr>
          <w:b/>
          <w:bCs/>
          <w:sz w:val="22"/>
          <w:szCs w:val="28"/>
        </w:rPr>
        <w:t xml:space="preserve"> </w:t>
      </w:r>
      <w:r>
        <w:rPr>
          <w:b/>
          <w:bCs/>
          <w:sz w:val="22"/>
          <w:szCs w:val="28"/>
        </w:rPr>
        <w:t>6</w:t>
      </w:r>
      <w:r w:rsidRPr="00633093">
        <w:rPr>
          <w:b/>
          <w:bCs/>
          <w:sz w:val="22"/>
          <w:szCs w:val="28"/>
        </w:rPr>
        <w:t>:</w:t>
      </w:r>
      <w:r w:rsidRPr="00633093">
        <w:rPr>
          <w:sz w:val="22"/>
          <w:szCs w:val="28"/>
        </w:rPr>
        <w:t xml:space="preserve"> </w:t>
      </w:r>
    </w:p>
    <w:p w14:paraId="571F242C" w14:textId="77777777" w:rsidR="007602F1" w:rsidRDefault="007602F1" w:rsidP="007602F1">
      <w:pPr>
        <w:pStyle w:val="3GPPNormalText"/>
        <w:numPr>
          <w:ilvl w:val="0"/>
          <w:numId w:val="16"/>
        </w:numPr>
        <w:rPr>
          <w:i/>
          <w:sz w:val="22"/>
          <w:szCs w:val="28"/>
        </w:rPr>
      </w:pPr>
      <w:r>
        <w:rPr>
          <w:i/>
          <w:sz w:val="22"/>
          <w:szCs w:val="28"/>
        </w:rPr>
        <w:t>For FDD use cases evaluated in this study, for GB-PUSCH (UL, Table 9):</w:t>
      </w:r>
    </w:p>
    <w:p w14:paraId="60BB8FDD" w14:textId="77777777" w:rsidR="007602F1" w:rsidRDefault="007602F1" w:rsidP="007602F1">
      <w:pPr>
        <w:pStyle w:val="3GPPNormalText"/>
        <w:numPr>
          <w:ilvl w:val="1"/>
          <w:numId w:val="16"/>
        </w:numPr>
        <w:rPr>
          <w:i/>
          <w:sz w:val="22"/>
          <w:szCs w:val="28"/>
        </w:rPr>
      </w:pPr>
      <w:r>
        <w:rPr>
          <w:i/>
          <w:sz w:val="22"/>
          <w:szCs w:val="28"/>
        </w:rPr>
        <w:t>For 30 kHz SCS, a reduction of N2 value from 5.5 symbols to about 4 symbols can satisfy the 1ms latency budget for the cases with 4 OS PUSCH when considering one-shot transmission.</w:t>
      </w:r>
    </w:p>
    <w:p w14:paraId="168AEFFF" w14:textId="77777777" w:rsidR="007602F1" w:rsidRDefault="007602F1" w:rsidP="007602F1">
      <w:pPr>
        <w:pStyle w:val="3GPPNormalText"/>
        <w:numPr>
          <w:ilvl w:val="1"/>
          <w:numId w:val="16"/>
        </w:numPr>
        <w:rPr>
          <w:i/>
          <w:sz w:val="22"/>
          <w:szCs w:val="28"/>
        </w:rPr>
      </w:pPr>
      <w:r>
        <w:rPr>
          <w:i/>
          <w:sz w:val="22"/>
          <w:szCs w:val="28"/>
        </w:rPr>
        <w:t>For 30 kHz SCS, a drastic reduction in the N2 values from 5.5 symbols to 1 or 2 symbols would be necessary to facilitate retransmissions for 2OS and 4OS PUSCH and even for one-shot transmission for 7OS PUSCH.</w:t>
      </w:r>
    </w:p>
    <w:p w14:paraId="6B25D3E3" w14:textId="77777777" w:rsidR="007602F1" w:rsidRPr="00465181" w:rsidRDefault="007602F1" w:rsidP="007602F1">
      <w:pPr>
        <w:pStyle w:val="3GPPNormalText"/>
        <w:numPr>
          <w:ilvl w:val="2"/>
          <w:numId w:val="16"/>
        </w:numPr>
        <w:rPr>
          <w:i/>
          <w:sz w:val="22"/>
          <w:szCs w:val="28"/>
        </w:rPr>
      </w:pPr>
      <w:r>
        <w:rPr>
          <w:i/>
          <w:sz w:val="22"/>
          <w:szCs w:val="28"/>
        </w:rPr>
        <w:t>However, such a drastic reduction in N2 value may not be necessary considering achievable performance with CG-PUSCH and also considering that the 7OS PUSCH case offers an extreme scenario considering the SCS choice, scheduling mode (GB), given the 1ms latency budget.</w:t>
      </w:r>
    </w:p>
    <w:p w14:paraId="253EABE5" w14:textId="77777777" w:rsidR="007602F1" w:rsidRDefault="007602F1" w:rsidP="007602F1">
      <w:pPr>
        <w:pStyle w:val="3GPPNormalText"/>
        <w:numPr>
          <w:ilvl w:val="1"/>
          <w:numId w:val="16"/>
        </w:numPr>
        <w:rPr>
          <w:i/>
          <w:sz w:val="22"/>
          <w:szCs w:val="28"/>
        </w:rPr>
      </w:pPr>
      <w:r>
        <w:rPr>
          <w:i/>
          <w:sz w:val="22"/>
          <w:szCs w:val="28"/>
        </w:rPr>
        <w:t>For 60 kHz SCS, a reduction of N2 value from 11 symbols to about 5 symbols can satisfy the 1ms latency budget in all cases evaluated for 2OS and 4OS PUSCH with accommodating up to one retransmission.</w:t>
      </w:r>
    </w:p>
    <w:p w14:paraId="7055308D" w14:textId="77777777" w:rsidR="007602F1" w:rsidRDefault="007602F1" w:rsidP="007602F1">
      <w:pPr>
        <w:pStyle w:val="3GPPNormalText"/>
        <w:numPr>
          <w:ilvl w:val="2"/>
          <w:numId w:val="16"/>
        </w:numPr>
        <w:rPr>
          <w:i/>
          <w:sz w:val="22"/>
          <w:szCs w:val="28"/>
        </w:rPr>
      </w:pPr>
      <w:r>
        <w:rPr>
          <w:i/>
          <w:sz w:val="22"/>
          <w:szCs w:val="28"/>
        </w:rPr>
        <w:t>However, such a drastic reduction in N2 value may not be necessary considering achievable performance with CG-PUSCH.</w:t>
      </w:r>
    </w:p>
    <w:p w14:paraId="0F34928D" w14:textId="77777777" w:rsidR="007602F1" w:rsidRDefault="007602F1" w:rsidP="007602F1">
      <w:pPr>
        <w:pStyle w:val="3GPPNormalText"/>
        <w:numPr>
          <w:ilvl w:val="1"/>
          <w:numId w:val="16"/>
        </w:numPr>
        <w:rPr>
          <w:i/>
          <w:sz w:val="22"/>
          <w:szCs w:val="28"/>
        </w:rPr>
      </w:pPr>
      <w:r>
        <w:rPr>
          <w:i/>
          <w:sz w:val="22"/>
          <w:szCs w:val="28"/>
        </w:rPr>
        <w:t>For 60 kHz SCS, a reduction of N2 value from 11 symbols to about 3 symbols can satisfy the 1ms latency budget in all cases evaluated for 7OS PUSCH with accommodating up to one retransmission</w:t>
      </w:r>
    </w:p>
    <w:p w14:paraId="6EE6F27A" w14:textId="77777777" w:rsidR="007602F1" w:rsidRPr="000C5FDB" w:rsidRDefault="007602F1" w:rsidP="007602F1">
      <w:pPr>
        <w:pStyle w:val="3GPPNormalText"/>
        <w:numPr>
          <w:ilvl w:val="2"/>
          <w:numId w:val="16"/>
        </w:numPr>
        <w:rPr>
          <w:i/>
          <w:sz w:val="22"/>
          <w:szCs w:val="28"/>
        </w:rPr>
      </w:pPr>
      <w:r>
        <w:rPr>
          <w:i/>
          <w:sz w:val="22"/>
          <w:szCs w:val="28"/>
        </w:rPr>
        <w:t>However, such a drastic reduction in N2 value may not be necessary considering achievable performance with CG-PUSCH.</w:t>
      </w:r>
    </w:p>
    <w:p w14:paraId="2CF1288F" w14:textId="77777777" w:rsidR="007602F1" w:rsidRDefault="007602F1" w:rsidP="007602F1">
      <w:pPr>
        <w:pStyle w:val="3GPPNormalText"/>
        <w:rPr>
          <w:i/>
          <w:sz w:val="22"/>
          <w:szCs w:val="28"/>
        </w:rPr>
      </w:pPr>
    </w:p>
    <w:p w14:paraId="3AADC1B4" w14:textId="77777777" w:rsidR="007602F1" w:rsidRPr="00633093" w:rsidRDefault="007602F1" w:rsidP="007602F1">
      <w:pPr>
        <w:pStyle w:val="3GPPNormalText"/>
        <w:rPr>
          <w:sz w:val="22"/>
          <w:szCs w:val="28"/>
        </w:rPr>
      </w:pPr>
      <w:r>
        <w:rPr>
          <w:b/>
          <w:bCs/>
          <w:sz w:val="22"/>
          <w:szCs w:val="28"/>
        </w:rPr>
        <w:lastRenderedPageBreak/>
        <w:t>Observation</w:t>
      </w:r>
      <w:r w:rsidRPr="00633093">
        <w:rPr>
          <w:b/>
          <w:bCs/>
          <w:sz w:val="22"/>
          <w:szCs w:val="28"/>
        </w:rPr>
        <w:t xml:space="preserve"> </w:t>
      </w:r>
      <w:r>
        <w:rPr>
          <w:b/>
          <w:bCs/>
          <w:sz w:val="22"/>
          <w:szCs w:val="28"/>
        </w:rPr>
        <w:t>7</w:t>
      </w:r>
      <w:r w:rsidRPr="00633093">
        <w:rPr>
          <w:b/>
          <w:bCs/>
          <w:sz w:val="22"/>
          <w:szCs w:val="28"/>
        </w:rPr>
        <w:t>:</w:t>
      </w:r>
      <w:r w:rsidRPr="00633093">
        <w:rPr>
          <w:sz w:val="22"/>
          <w:szCs w:val="28"/>
        </w:rPr>
        <w:t xml:space="preserve"> </w:t>
      </w:r>
    </w:p>
    <w:p w14:paraId="36ECE25E" w14:textId="77777777" w:rsidR="007602F1" w:rsidRPr="00407FE2" w:rsidRDefault="007602F1" w:rsidP="007602F1">
      <w:pPr>
        <w:pStyle w:val="ListParagraph"/>
        <w:numPr>
          <w:ilvl w:val="0"/>
          <w:numId w:val="16"/>
        </w:numPr>
        <w:spacing w:after="0"/>
        <w:rPr>
          <w:rFonts w:eastAsia="Times New Roman"/>
        </w:rPr>
      </w:pPr>
      <w:r w:rsidRPr="00407FE2">
        <w:rPr>
          <w:i/>
          <w:iCs/>
        </w:rPr>
        <w:t>For FDD use cases evaluated in this study, for UL scheduling (CG or GB PUSCH), it can be seen that the impact from assumed number of PDCCH monitoring occasions (MOs) in a slot (between 4 and 7 MOs per slot) is rather limited in terms of overall latency performance</w:t>
      </w:r>
      <w:r w:rsidRPr="00407FE2">
        <w:rPr>
          <w:i/>
          <w:szCs w:val="28"/>
        </w:rPr>
        <w:t>.</w:t>
      </w:r>
    </w:p>
    <w:p w14:paraId="38B51108" w14:textId="77777777" w:rsidR="007602F1" w:rsidRDefault="007602F1" w:rsidP="007602F1">
      <w:pPr>
        <w:pStyle w:val="3GPPNormalText"/>
        <w:numPr>
          <w:ilvl w:val="0"/>
          <w:numId w:val="16"/>
        </w:numPr>
        <w:rPr>
          <w:i/>
          <w:sz w:val="22"/>
          <w:szCs w:val="28"/>
        </w:rPr>
      </w:pPr>
      <w:r>
        <w:rPr>
          <w:i/>
          <w:sz w:val="22"/>
          <w:szCs w:val="28"/>
        </w:rPr>
        <w:t xml:space="preserve">The latency gains from reduced N1/N2 values compared to the Capability #2 processing times are rather limited, except possibly the cases with impractically small values of N1/N2. </w:t>
      </w:r>
    </w:p>
    <w:p w14:paraId="155B346E" w14:textId="77777777" w:rsidR="007602F1" w:rsidRDefault="007602F1" w:rsidP="007602F1">
      <w:pPr>
        <w:pStyle w:val="3GPPNormalText"/>
        <w:numPr>
          <w:ilvl w:val="1"/>
          <w:numId w:val="16"/>
        </w:numPr>
        <w:rPr>
          <w:i/>
          <w:sz w:val="22"/>
          <w:szCs w:val="28"/>
        </w:rPr>
      </w:pPr>
      <w:r>
        <w:rPr>
          <w:i/>
          <w:sz w:val="22"/>
          <w:szCs w:val="28"/>
        </w:rPr>
        <w:t>This can be seen as a natural outcome of the approach considered in determining the maximum N1/N2 values that satisfies the 1ms latency budget.</w:t>
      </w:r>
    </w:p>
    <w:p w14:paraId="66F70F3D" w14:textId="77777777" w:rsidR="007602F1" w:rsidRDefault="007602F1" w:rsidP="007602F1">
      <w:pPr>
        <w:pStyle w:val="3GPPNormalText"/>
        <w:numPr>
          <w:ilvl w:val="0"/>
          <w:numId w:val="16"/>
        </w:numPr>
        <w:rPr>
          <w:i/>
          <w:sz w:val="22"/>
          <w:szCs w:val="28"/>
        </w:rPr>
      </w:pPr>
      <w:r>
        <w:rPr>
          <w:i/>
          <w:sz w:val="22"/>
          <w:szCs w:val="28"/>
        </w:rPr>
        <w:t>The gains reported in this entire study can be seen as an upper bound considering the exaggerated contribution of the UE minimum processing times to overall latency performance via the assumption on gNB processing times being a function of UE’s N2/N1.</w:t>
      </w:r>
    </w:p>
    <w:p w14:paraId="6CCE916E" w14:textId="77777777" w:rsidR="007602F1" w:rsidRPr="00633093" w:rsidRDefault="007602F1" w:rsidP="007602F1">
      <w:pPr>
        <w:pStyle w:val="3GPPNormalText"/>
        <w:rPr>
          <w:sz w:val="22"/>
          <w:szCs w:val="28"/>
        </w:rPr>
      </w:pPr>
      <w:r>
        <w:rPr>
          <w:b/>
          <w:bCs/>
          <w:sz w:val="22"/>
          <w:szCs w:val="28"/>
        </w:rPr>
        <w:t>Proposal</w:t>
      </w:r>
      <w:r w:rsidRPr="00633093">
        <w:rPr>
          <w:b/>
          <w:bCs/>
          <w:sz w:val="22"/>
          <w:szCs w:val="28"/>
        </w:rPr>
        <w:t xml:space="preserve"> </w:t>
      </w:r>
      <w:r>
        <w:rPr>
          <w:b/>
          <w:bCs/>
          <w:sz w:val="22"/>
          <w:szCs w:val="28"/>
        </w:rPr>
        <w:t>1</w:t>
      </w:r>
      <w:r w:rsidRPr="00633093">
        <w:rPr>
          <w:b/>
          <w:bCs/>
          <w:sz w:val="22"/>
          <w:szCs w:val="28"/>
        </w:rPr>
        <w:t>:</w:t>
      </w:r>
      <w:r w:rsidRPr="00633093">
        <w:rPr>
          <w:sz w:val="22"/>
          <w:szCs w:val="28"/>
        </w:rPr>
        <w:t xml:space="preserve"> </w:t>
      </w:r>
    </w:p>
    <w:p w14:paraId="4BAE2079" w14:textId="77777777" w:rsidR="007602F1" w:rsidRDefault="007602F1" w:rsidP="007602F1">
      <w:pPr>
        <w:pStyle w:val="3GPPNormalText"/>
        <w:numPr>
          <w:ilvl w:val="0"/>
          <w:numId w:val="16"/>
        </w:numPr>
        <w:rPr>
          <w:i/>
          <w:sz w:val="22"/>
          <w:szCs w:val="28"/>
        </w:rPr>
      </w:pPr>
      <w:r w:rsidRPr="00465181">
        <w:rPr>
          <w:i/>
          <w:sz w:val="22"/>
          <w:szCs w:val="28"/>
        </w:rPr>
        <w:t xml:space="preserve"> </w:t>
      </w:r>
      <w:r>
        <w:rPr>
          <w:i/>
          <w:sz w:val="22"/>
          <w:szCs w:val="28"/>
        </w:rPr>
        <w:t>Towards facilitating more spectrally efficient operation, potential reduction in UE minimum processing times compared to their Capability #2 and Capability #1 counterparts should be considered for 30 kHz and 60 kHz SCS for FR1 and FR2 respectively</w:t>
      </w:r>
      <w:r w:rsidRPr="00FD7568">
        <w:rPr>
          <w:i/>
          <w:sz w:val="22"/>
          <w:szCs w:val="28"/>
        </w:rPr>
        <w:t>.</w:t>
      </w:r>
    </w:p>
    <w:p w14:paraId="72209101" w14:textId="77777777" w:rsidR="007602F1" w:rsidRDefault="007602F1" w:rsidP="007602F1">
      <w:pPr>
        <w:pStyle w:val="3GPPNormalText"/>
        <w:numPr>
          <w:ilvl w:val="0"/>
          <w:numId w:val="16"/>
        </w:numPr>
        <w:rPr>
          <w:i/>
          <w:sz w:val="22"/>
          <w:szCs w:val="28"/>
        </w:rPr>
      </w:pPr>
      <w:r>
        <w:rPr>
          <w:i/>
          <w:sz w:val="22"/>
          <w:szCs w:val="28"/>
        </w:rPr>
        <w:t>Very drastic reduction in the N1/N2 values are not pursued, especially if such reduction may require significant amount of scheduling constraints, the latter, in turn, diminishing the usefulness of the feature in real-world scheduling.</w:t>
      </w:r>
    </w:p>
    <w:p w14:paraId="6667C567" w14:textId="77777777" w:rsidR="007602F1" w:rsidRDefault="007602F1" w:rsidP="007602F1">
      <w:pPr>
        <w:pStyle w:val="3GPPNormalText"/>
        <w:numPr>
          <w:ilvl w:val="0"/>
          <w:numId w:val="16"/>
        </w:numPr>
        <w:rPr>
          <w:i/>
          <w:sz w:val="22"/>
          <w:szCs w:val="28"/>
        </w:rPr>
      </w:pPr>
      <w:r>
        <w:rPr>
          <w:i/>
          <w:sz w:val="22"/>
          <w:szCs w:val="28"/>
        </w:rPr>
        <w:t>For 30 kHz in FR1:</w:t>
      </w:r>
    </w:p>
    <w:p w14:paraId="360CEBF1" w14:textId="77777777" w:rsidR="007602F1" w:rsidRDefault="007602F1" w:rsidP="007602F1">
      <w:pPr>
        <w:pStyle w:val="3GPPNormalText"/>
        <w:numPr>
          <w:ilvl w:val="1"/>
          <w:numId w:val="16"/>
        </w:numPr>
        <w:rPr>
          <w:i/>
          <w:sz w:val="22"/>
          <w:szCs w:val="28"/>
        </w:rPr>
      </w:pPr>
      <w:r>
        <w:rPr>
          <w:i/>
          <w:sz w:val="22"/>
          <w:szCs w:val="28"/>
        </w:rPr>
        <w:t>N1 values less than 3 symbols are not considered in Rel-16</w:t>
      </w:r>
    </w:p>
    <w:p w14:paraId="28C44921" w14:textId="77777777" w:rsidR="007602F1" w:rsidRDefault="007602F1" w:rsidP="007602F1">
      <w:pPr>
        <w:pStyle w:val="3GPPNormalText"/>
        <w:numPr>
          <w:ilvl w:val="1"/>
          <w:numId w:val="16"/>
        </w:numPr>
        <w:rPr>
          <w:i/>
          <w:sz w:val="22"/>
          <w:szCs w:val="28"/>
        </w:rPr>
      </w:pPr>
      <w:r>
        <w:rPr>
          <w:i/>
          <w:sz w:val="22"/>
          <w:szCs w:val="28"/>
        </w:rPr>
        <w:t>N2 values less than 3 symbols are not considered in Rel-16</w:t>
      </w:r>
    </w:p>
    <w:p w14:paraId="0D3642E5" w14:textId="77777777" w:rsidR="007602F1" w:rsidRDefault="007602F1" w:rsidP="007602F1">
      <w:pPr>
        <w:pStyle w:val="3GPPNormalText"/>
        <w:numPr>
          <w:ilvl w:val="0"/>
          <w:numId w:val="16"/>
        </w:numPr>
        <w:rPr>
          <w:i/>
          <w:sz w:val="22"/>
          <w:szCs w:val="28"/>
        </w:rPr>
      </w:pPr>
      <w:r>
        <w:rPr>
          <w:i/>
          <w:sz w:val="22"/>
          <w:szCs w:val="28"/>
        </w:rPr>
        <w:t>For 60 kHz in FR1:</w:t>
      </w:r>
    </w:p>
    <w:p w14:paraId="75B0FEBD" w14:textId="77777777" w:rsidR="007602F1" w:rsidRDefault="007602F1" w:rsidP="007602F1">
      <w:pPr>
        <w:pStyle w:val="3GPPNormalText"/>
        <w:numPr>
          <w:ilvl w:val="1"/>
          <w:numId w:val="16"/>
        </w:numPr>
        <w:rPr>
          <w:i/>
          <w:sz w:val="22"/>
          <w:szCs w:val="28"/>
        </w:rPr>
      </w:pPr>
      <w:r>
        <w:rPr>
          <w:i/>
          <w:sz w:val="22"/>
          <w:szCs w:val="28"/>
        </w:rPr>
        <w:t>N1 values less than 6 symbols are not considered in Rel-16</w:t>
      </w:r>
    </w:p>
    <w:p w14:paraId="222997AA" w14:textId="77777777" w:rsidR="007602F1" w:rsidRPr="00465181" w:rsidRDefault="007602F1" w:rsidP="007602F1">
      <w:pPr>
        <w:pStyle w:val="3GPPNormalText"/>
        <w:numPr>
          <w:ilvl w:val="1"/>
          <w:numId w:val="16"/>
        </w:numPr>
        <w:rPr>
          <w:i/>
          <w:sz w:val="22"/>
          <w:szCs w:val="28"/>
        </w:rPr>
      </w:pPr>
      <w:r>
        <w:rPr>
          <w:i/>
          <w:sz w:val="22"/>
          <w:szCs w:val="28"/>
        </w:rPr>
        <w:t>N2 values less than 6 symbols are not considered in Rel-16</w:t>
      </w:r>
    </w:p>
    <w:p w14:paraId="050F097D" w14:textId="0F4666F2" w:rsidR="00A403C3" w:rsidRDefault="007602F1" w:rsidP="007602F1">
      <w:pPr>
        <w:rPr>
          <w:iCs/>
        </w:rPr>
      </w:pPr>
      <w:r>
        <w:rPr>
          <w:iCs/>
        </w:rPr>
        <w:t>Regarding the e</w:t>
      </w:r>
      <w:r w:rsidRPr="007602F1">
        <w:rPr>
          <w:iCs/>
        </w:rPr>
        <w:t>nhancements to processing times for A-CSI feedback</w:t>
      </w:r>
      <w:r>
        <w:rPr>
          <w:iCs/>
        </w:rPr>
        <w:t>, we have the following observation and proposal:</w:t>
      </w:r>
    </w:p>
    <w:p w14:paraId="3044AFA6" w14:textId="77777777" w:rsidR="007602F1" w:rsidRPr="008928F7" w:rsidRDefault="007602F1" w:rsidP="007602F1">
      <w:pPr>
        <w:rPr>
          <w:b/>
        </w:rPr>
      </w:pPr>
      <w:r w:rsidRPr="008928F7">
        <w:rPr>
          <w:b/>
        </w:rPr>
        <w:t xml:space="preserve">Observation </w:t>
      </w:r>
      <w:r>
        <w:rPr>
          <w:b/>
        </w:rPr>
        <w:t>8</w:t>
      </w:r>
      <w:r w:rsidRPr="008928F7">
        <w:rPr>
          <w:b/>
        </w:rPr>
        <w:t>:</w:t>
      </w:r>
    </w:p>
    <w:p w14:paraId="56132EA6" w14:textId="77777777" w:rsidR="007602F1" w:rsidRDefault="007602F1" w:rsidP="007602F1">
      <w:pPr>
        <w:pStyle w:val="ListParagraph"/>
        <w:numPr>
          <w:ilvl w:val="0"/>
          <w:numId w:val="18"/>
        </w:numPr>
        <w:rPr>
          <w:i/>
        </w:rPr>
      </w:pPr>
      <w:r w:rsidRPr="008928F7">
        <w:rPr>
          <w:i/>
        </w:rPr>
        <w:t>Benefits of supporting a fast CSI feedback, triggered by failed reception of scheduled PDSCH are unclear and may not be warranted considering the impact to UE complexity and specification efforts.</w:t>
      </w:r>
    </w:p>
    <w:p w14:paraId="38F16AC0" w14:textId="77777777" w:rsidR="007602F1" w:rsidRDefault="007602F1" w:rsidP="007602F1">
      <w:pPr>
        <w:pStyle w:val="ListParagraph"/>
        <w:numPr>
          <w:ilvl w:val="0"/>
          <w:numId w:val="18"/>
        </w:numPr>
        <w:rPr>
          <w:i/>
        </w:rPr>
      </w:pPr>
      <w:r>
        <w:rPr>
          <w:i/>
        </w:rPr>
        <w:t>It is not necessarily feasible to linearly reduce the CSI processing times for CSI computation delay requirement 2 by reducing the number of CSI reports.</w:t>
      </w:r>
    </w:p>
    <w:p w14:paraId="2099166D" w14:textId="77777777" w:rsidR="007602F1" w:rsidRDefault="007602F1" w:rsidP="007602F1">
      <w:r>
        <w:rPr>
          <w:b/>
        </w:rPr>
        <w:t>Proposal</w:t>
      </w:r>
      <w:r w:rsidRPr="008928F7">
        <w:rPr>
          <w:b/>
        </w:rPr>
        <w:t xml:space="preserve"> </w:t>
      </w:r>
      <w:r>
        <w:rPr>
          <w:b/>
        </w:rPr>
        <w:t>2</w:t>
      </w:r>
      <w:r w:rsidRPr="008928F7">
        <w:rPr>
          <w:b/>
        </w:rPr>
        <w:t>:</w:t>
      </w:r>
    </w:p>
    <w:p w14:paraId="2BFE22CC" w14:textId="77777777" w:rsidR="007602F1" w:rsidRPr="006F7739" w:rsidRDefault="007602F1" w:rsidP="007602F1">
      <w:pPr>
        <w:pStyle w:val="ListParagraph"/>
        <w:numPr>
          <w:ilvl w:val="0"/>
          <w:numId w:val="18"/>
        </w:numPr>
        <w:rPr>
          <w:i/>
        </w:rPr>
      </w:pPr>
      <w:r>
        <w:rPr>
          <w:i/>
        </w:rPr>
        <w:t>There is no need to specify</w:t>
      </w:r>
      <w:r w:rsidRPr="006F7739">
        <w:rPr>
          <w:i/>
        </w:rPr>
        <w:t xml:space="preserve"> further reduction of CSI processing times in Rel-16. </w:t>
      </w:r>
    </w:p>
    <w:p w14:paraId="4F89C5B9" w14:textId="77777777" w:rsidR="007602F1" w:rsidRPr="006F7739" w:rsidRDefault="007602F1" w:rsidP="007602F1">
      <w:pPr>
        <w:pStyle w:val="ListParagraph"/>
        <w:numPr>
          <w:ilvl w:val="1"/>
          <w:numId w:val="18"/>
        </w:numPr>
        <w:rPr>
          <w:i/>
        </w:rPr>
      </w:pPr>
      <w:r w:rsidRPr="006F7739">
        <w:rPr>
          <w:i/>
        </w:rPr>
        <w:t>CSI timing based on Requirement 1 from Rel-15 is sufficient</w:t>
      </w:r>
      <w:r>
        <w:rPr>
          <w:i/>
        </w:rPr>
        <w:t xml:space="preserve"> for URLLC use cases.</w:t>
      </w:r>
    </w:p>
    <w:p w14:paraId="1B1FDBEC" w14:textId="7C41BFC7" w:rsidR="007602F1" w:rsidRDefault="007602F1" w:rsidP="00A403C3">
      <w:pPr>
        <w:rPr>
          <w:iCs/>
        </w:rPr>
      </w:pPr>
      <w:r>
        <w:rPr>
          <w:iCs/>
        </w:rPr>
        <w:t>And on OOO, we have the following proposal</w:t>
      </w:r>
      <w:r w:rsidR="00E87B90">
        <w:rPr>
          <w:iCs/>
        </w:rPr>
        <w:t>s</w:t>
      </w:r>
      <w:r>
        <w:rPr>
          <w:iCs/>
        </w:rPr>
        <w:t>:</w:t>
      </w:r>
    </w:p>
    <w:p w14:paraId="70D3A9C9" w14:textId="77777777" w:rsidR="00E87B90" w:rsidRDefault="00E87B90" w:rsidP="00E87B90">
      <w:r>
        <w:rPr>
          <w:b/>
        </w:rPr>
        <w:t>Proposal</w:t>
      </w:r>
      <w:r w:rsidRPr="008928F7">
        <w:rPr>
          <w:b/>
        </w:rPr>
        <w:t xml:space="preserve"> </w:t>
      </w:r>
      <w:r>
        <w:rPr>
          <w:b/>
        </w:rPr>
        <w:t>3</w:t>
      </w:r>
      <w:r w:rsidRPr="008928F7">
        <w:rPr>
          <w:b/>
        </w:rPr>
        <w:t>:</w:t>
      </w:r>
    </w:p>
    <w:p w14:paraId="03257E02" w14:textId="77777777" w:rsidR="00E87B90" w:rsidRDefault="00E87B90" w:rsidP="00E87B90">
      <w:pPr>
        <w:pStyle w:val="ListParagraph"/>
        <w:numPr>
          <w:ilvl w:val="0"/>
          <w:numId w:val="18"/>
        </w:numPr>
        <w:rPr>
          <w:i/>
        </w:rPr>
      </w:pPr>
      <w:r>
        <w:rPr>
          <w:i/>
        </w:rPr>
        <w:t>For further considerations on OOO HARQ for PDSCH and OOO PUSCH scheduling, RAN1 should assume that the UE does not drop the earlier PDSCH’s HARQ-ACK feedback or the PUSCH for the earlier grant.</w:t>
      </w:r>
    </w:p>
    <w:p w14:paraId="505FBB1D" w14:textId="77777777" w:rsidR="00E87B90" w:rsidRPr="00105FA2" w:rsidRDefault="00E87B90" w:rsidP="00E87B90">
      <w:pPr>
        <w:pStyle w:val="ListParagraph"/>
        <w:numPr>
          <w:ilvl w:val="1"/>
          <w:numId w:val="18"/>
        </w:numPr>
        <w:rPr>
          <w:i/>
        </w:rPr>
      </w:pPr>
      <w:r>
        <w:rPr>
          <w:i/>
        </w:rPr>
        <w:t>Any consideration on potential dropping of HARQ-ACK for an earlier PDSCH or PUSCH for an earlier grant should be considered as generalization of intra-UE multiplexing for data vs. data collisions for DL and UL respectively.</w:t>
      </w:r>
    </w:p>
    <w:p w14:paraId="589F42D4" w14:textId="77777777" w:rsidR="00E87B90" w:rsidRDefault="00E87B90" w:rsidP="007602F1">
      <w:pPr>
        <w:rPr>
          <w:b/>
        </w:rPr>
      </w:pPr>
    </w:p>
    <w:p w14:paraId="10B1A694" w14:textId="77777777" w:rsidR="007602F1" w:rsidRDefault="007602F1" w:rsidP="007602F1">
      <w:r>
        <w:rPr>
          <w:b/>
        </w:rPr>
        <w:lastRenderedPageBreak/>
        <w:t>Proposal</w:t>
      </w:r>
      <w:r w:rsidRPr="008928F7">
        <w:rPr>
          <w:b/>
        </w:rPr>
        <w:t xml:space="preserve"> </w:t>
      </w:r>
      <w:r>
        <w:rPr>
          <w:b/>
        </w:rPr>
        <w:t>4</w:t>
      </w:r>
      <w:r w:rsidRPr="008928F7">
        <w:rPr>
          <w:b/>
        </w:rPr>
        <w:t>:</w:t>
      </w:r>
    </w:p>
    <w:p w14:paraId="0A5026B4" w14:textId="77777777" w:rsidR="007602F1" w:rsidRDefault="007602F1" w:rsidP="007602F1">
      <w:pPr>
        <w:pStyle w:val="ListParagraph"/>
        <w:numPr>
          <w:ilvl w:val="0"/>
          <w:numId w:val="18"/>
        </w:numPr>
        <w:rPr>
          <w:i/>
        </w:rPr>
      </w:pPr>
      <w:r>
        <w:rPr>
          <w:i/>
        </w:rPr>
        <w:t>For OOO operations, it is assumed that the maximum number of OOO PDSCHs or OOO UL grants (respectively) the UE may expect at any time is no more than one.</w:t>
      </w:r>
    </w:p>
    <w:p w14:paraId="55158626" w14:textId="77777777" w:rsidR="007C1391" w:rsidRPr="007C1391" w:rsidRDefault="007C1391" w:rsidP="007C139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404CC852" w14:textId="638071CA" w:rsidR="00A403C3" w:rsidRDefault="00A403C3" w:rsidP="00A403C3">
      <w:pPr>
        <w:widowControl w:val="0"/>
        <w:numPr>
          <w:ilvl w:val="0"/>
          <w:numId w:val="2"/>
        </w:numPr>
        <w:overflowPunct w:val="0"/>
        <w:snapToGrid/>
      </w:pPr>
      <w:bookmarkStart w:id="3" w:name="_Ref534989195"/>
      <w:r w:rsidRPr="005F301D">
        <w:t xml:space="preserve">RAN1 Chairman’s Notes, 3GPP TSG RAN WG1 Meeting </w:t>
      </w:r>
      <w:r>
        <w:t xml:space="preserve">AH 1901, </w:t>
      </w:r>
      <w:r w:rsidRPr="00A403C3">
        <w:t>Taipei, Taiwan, 21st – 25th January, 2019</w:t>
      </w:r>
    </w:p>
    <w:p w14:paraId="2F8D2E7B" w14:textId="74C7F43A" w:rsidR="00441B2D" w:rsidRPr="00A403C3" w:rsidRDefault="00441B2D" w:rsidP="00A403C3">
      <w:pPr>
        <w:widowControl w:val="0"/>
        <w:numPr>
          <w:ilvl w:val="0"/>
          <w:numId w:val="2"/>
        </w:numPr>
        <w:overflowPunct w:val="0"/>
        <w:snapToGrid/>
      </w:pPr>
      <w:bookmarkStart w:id="4" w:name="_Ref1143160"/>
      <w:r w:rsidRPr="00363390">
        <w:t>R1-1</w:t>
      </w:r>
      <w:r>
        <w:rPr>
          <w:rFonts w:eastAsiaTheme="minorEastAsia"/>
          <w:lang w:eastAsia="zh-CN"/>
        </w:rPr>
        <w:t>901472, “Email discussion/approval on converging the proposals for eURLLC processing timeline”, Qual</w:t>
      </w:r>
      <w:r w:rsidR="008970BC">
        <w:rPr>
          <w:rFonts w:eastAsiaTheme="minorEastAsia"/>
          <w:lang w:eastAsia="zh-CN"/>
        </w:rPr>
        <w:t>c</w:t>
      </w:r>
      <w:r>
        <w:rPr>
          <w:rFonts w:eastAsiaTheme="minorEastAsia"/>
          <w:lang w:eastAsia="zh-CN"/>
        </w:rPr>
        <w:t xml:space="preserve">omm, </w:t>
      </w:r>
      <w:r>
        <w:t>3GPP TSG RAN WG1 #</w:t>
      </w:r>
      <w:r>
        <w:rPr>
          <w:rFonts w:eastAsiaTheme="minorEastAsia"/>
          <w:lang w:eastAsia="zh-CN"/>
        </w:rPr>
        <w:t xml:space="preserve">AH1901, </w:t>
      </w:r>
      <w:r w:rsidRPr="005013DA">
        <w:rPr>
          <w:rFonts w:eastAsiaTheme="minorEastAsia"/>
          <w:lang w:val="fi-FI" w:eastAsia="zh-CN"/>
        </w:rPr>
        <w:t>Taipei</w:t>
      </w:r>
      <w:r w:rsidRPr="005013DA">
        <w:rPr>
          <w:lang w:val="fi-FI"/>
        </w:rPr>
        <w:t>, Taiwan</w:t>
      </w:r>
      <w:r>
        <w:rPr>
          <w:lang w:val="fi-FI"/>
        </w:rPr>
        <w:t xml:space="preserve">, </w:t>
      </w:r>
      <w:r>
        <w:rPr>
          <w:rFonts w:eastAsiaTheme="minorEastAsia"/>
          <w:lang w:eastAsia="zh-CN"/>
        </w:rPr>
        <w:t>Jan</w:t>
      </w:r>
      <w:r w:rsidRPr="005013DA">
        <w:rPr>
          <w:rFonts w:eastAsiaTheme="minorEastAsia"/>
          <w:lang w:eastAsia="zh-CN"/>
        </w:rPr>
        <w:t>. 2</w:t>
      </w:r>
      <w:r>
        <w:rPr>
          <w:rFonts w:eastAsiaTheme="minorEastAsia"/>
          <w:lang w:eastAsia="zh-CN"/>
        </w:rPr>
        <w:t>1</w:t>
      </w:r>
      <w:r>
        <w:rPr>
          <w:rFonts w:eastAsiaTheme="minorEastAsia"/>
          <w:vertAlign w:val="superscript"/>
          <w:lang w:eastAsia="zh-CN"/>
        </w:rPr>
        <w:t>st</w:t>
      </w:r>
      <w:r w:rsidRPr="005013DA">
        <w:t xml:space="preserve"> –</w:t>
      </w:r>
      <w:r w:rsidRPr="005013DA">
        <w:rPr>
          <w:rFonts w:eastAsiaTheme="minorEastAsia"/>
          <w:lang w:eastAsia="zh-CN"/>
        </w:rPr>
        <w:t xml:space="preserve"> </w:t>
      </w:r>
      <w:r>
        <w:rPr>
          <w:rFonts w:eastAsiaTheme="minorEastAsia"/>
          <w:lang w:eastAsia="zh-CN"/>
        </w:rPr>
        <w:t>Jan</w:t>
      </w:r>
      <w:r w:rsidRPr="005013DA">
        <w:rPr>
          <w:rFonts w:eastAsiaTheme="minorEastAsia"/>
          <w:lang w:eastAsia="zh-CN"/>
        </w:rPr>
        <w:t xml:space="preserve">. </w:t>
      </w:r>
      <w:r>
        <w:rPr>
          <w:rFonts w:eastAsiaTheme="minorEastAsia"/>
          <w:lang w:eastAsia="zh-CN"/>
        </w:rPr>
        <w:t>25</w:t>
      </w:r>
      <w:r w:rsidRPr="005013DA">
        <w:rPr>
          <w:rFonts w:eastAsiaTheme="minorEastAsia"/>
          <w:vertAlign w:val="superscript"/>
          <w:lang w:eastAsia="zh-CN"/>
        </w:rPr>
        <w:t>th</w:t>
      </w:r>
      <w:r w:rsidRPr="005013DA">
        <w:t>, 201</w:t>
      </w:r>
      <w:r>
        <w:rPr>
          <w:rFonts w:eastAsiaTheme="minorEastAsia"/>
          <w:lang w:eastAsia="zh-CN"/>
        </w:rPr>
        <w:t>9</w:t>
      </w:r>
      <w:bookmarkEnd w:id="4"/>
    </w:p>
    <w:p w14:paraId="19E7940D" w14:textId="4682FBD9" w:rsidR="008B463A" w:rsidRPr="00E8799F" w:rsidRDefault="001B74BE" w:rsidP="00CE4CA2">
      <w:pPr>
        <w:widowControl w:val="0"/>
        <w:numPr>
          <w:ilvl w:val="0"/>
          <w:numId w:val="2"/>
        </w:numPr>
        <w:overflowPunct w:val="0"/>
        <w:snapToGrid/>
        <w:rPr>
          <w:lang w:val="en-GB"/>
        </w:rPr>
      </w:pPr>
      <w:r w:rsidRPr="005F301D">
        <w:t>RAN1 Chairman’s Notes, 3GPP TSG RAN WG1 Meeting #9</w:t>
      </w:r>
      <w:r>
        <w:t>5, Spokane, Washington, USA</w:t>
      </w:r>
      <w:r w:rsidRPr="00FB7E30">
        <w:t xml:space="preserve">, </w:t>
      </w:r>
      <w:r>
        <w:t>Nov. 12</w:t>
      </w:r>
      <w:r w:rsidRPr="00FB7E30">
        <w:t xml:space="preserve">th – </w:t>
      </w:r>
      <w:r>
        <w:t>16</w:t>
      </w:r>
      <w:r w:rsidRPr="00FB7E30">
        <w:t>th, 2018</w:t>
      </w:r>
      <w:bookmarkEnd w:id="3"/>
    </w:p>
    <w:p w14:paraId="700978C6" w14:textId="77777777" w:rsidR="001B74BE" w:rsidRPr="00634AEE" w:rsidRDefault="001B74BE" w:rsidP="001B74BE">
      <w:pPr>
        <w:widowControl w:val="0"/>
        <w:numPr>
          <w:ilvl w:val="0"/>
          <w:numId w:val="2"/>
        </w:numPr>
        <w:overflowPunct w:val="0"/>
        <w:snapToGrid/>
        <w:rPr>
          <w:lang w:val="en-GB"/>
        </w:rPr>
      </w:pPr>
      <w:bookmarkStart w:id="5" w:name="_Ref535009447"/>
      <w:r w:rsidRPr="001B74BE">
        <w:rPr>
          <w:lang w:val="en-GB"/>
        </w:rPr>
        <w:t>R1-1812156</w:t>
      </w:r>
      <w:r>
        <w:rPr>
          <w:lang w:val="en-GB"/>
        </w:rPr>
        <w:t>, “</w:t>
      </w:r>
      <w:r>
        <w:rPr>
          <w:lang w:eastAsia="x-none"/>
        </w:rPr>
        <w:t>Scheduling/HARQ/CSI Processing Timeline Enhancements for NR URLLC</w:t>
      </w:r>
      <w:r>
        <w:rPr>
          <w:lang w:val="en-GB"/>
        </w:rPr>
        <w:t xml:space="preserve">,” Ericsson, </w:t>
      </w:r>
      <w:r w:rsidRPr="005F301D">
        <w:t>3GPP TSG RAN WG1 Meeting #9</w:t>
      </w:r>
      <w:r>
        <w:t>5, Spokane, Washington, USA</w:t>
      </w:r>
      <w:r w:rsidRPr="00FB7E30">
        <w:t xml:space="preserve">, </w:t>
      </w:r>
      <w:r>
        <w:t>Nov. 12</w:t>
      </w:r>
      <w:r w:rsidRPr="00FB7E30">
        <w:t xml:space="preserve">th – </w:t>
      </w:r>
      <w:r>
        <w:t>16</w:t>
      </w:r>
      <w:r w:rsidRPr="00FB7E30">
        <w:t>th, 2018</w:t>
      </w:r>
      <w:bookmarkEnd w:id="5"/>
    </w:p>
    <w:p w14:paraId="716A0DB0" w14:textId="7B7744C7" w:rsidR="00DD6B94" w:rsidRDefault="00DD6B94" w:rsidP="00E8799F">
      <w:pPr>
        <w:pStyle w:val="Heading1"/>
        <w:keepLines/>
        <w:pBdr>
          <w:top w:val="single" w:sz="12" w:space="4" w:color="auto"/>
        </w:pBdr>
        <w:overflowPunct w:val="0"/>
        <w:snapToGrid/>
        <w:spacing w:before="240"/>
        <w:textAlignment w:val="baseline"/>
        <w:rPr>
          <w:rFonts w:ascii="Arial" w:hAnsi="Arial"/>
          <w:b w:val="0"/>
          <w:bCs w:val="0"/>
          <w:sz w:val="36"/>
          <w:szCs w:val="20"/>
        </w:rPr>
      </w:pPr>
      <w:r>
        <w:rPr>
          <w:rFonts w:ascii="Arial" w:hAnsi="Arial"/>
          <w:b w:val="0"/>
          <w:bCs w:val="0"/>
          <w:sz w:val="36"/>
          <w:szCs w:val="20"/>
        </w:rPr>
        <w:t>A</w:t>
      </w:r>
      <w:r w:rsidR="008B463A">
        <w:rPr>
          <w:rFonts w:ascii="Arial" w:hAnsi="Arial"/>
          <w:b w:val="0"/>
          <w:bCs w:val="0"/>
          <w:sz w:val="36"/>
          <w:szCs w:val="20"/>
        </w:rPr>
        <w:t>nnex</w:t>
      </w:r>
    </w:p>
    <w:p w14:paraId="50E843CA" w14:textId="37E27F21" w:rsidR="000346EA" w:rsidRDefault="00E02846" w:rsidP="00E8799F">
      <w:pPr>
        <w:pStyle w:val="Heading2"/>
      </w:pPr>
      <w:r>
        <w:t>Detailed contributing factors to the overall latency</w:t>
      </w:r>
      <w:r w:rsidR="000346EA" w:rsidRPr="000346EA">
        <w:t>:</w:t>
      </w:r>
    </w:p>
    <w:p w14:paraId="6FA6DD66" w14:textId="04EC8DCE" w:rsidR="0034339D" w:rsidRPr="00B952EC" w:rsidRDefault="0034339D" w:rsidP="0052012E">
      <w:pPr>
        <w:overflowPunct w:val="0"/>
        <w:adjustRightInd/>
        <w:snapToGrid/>
        <w:spacing w:before="120" w:after="0"/>
        <w:jc w:val="left"/>
      </w:pPr>
      <w:r w:rsidRPr="00B952EC">
        <w:t>Here, we</w:t>
      </w:r>
      <w:r w:rsidR="00F8387A">
        <w:t xml:space="preserve"> </w:t>
      </w:r>
      <w:r w:rsidR="0052012E">
        <w:t>consider</w:t>
      </w:r>
      <w:r w:rsidRPr="00B952EC">
        <w:t xml:space="preserve"> from the Layer 3 to Layer 2 ingress at the Tx (implying need to consider initial processing/scheduling time for DL scheduling example) up until Layer 2 to 3 egress at the Rx (implying we do not need to consider the time to prepare the HARQ-ACK feedback for th</w:t>
      </w:r>
      <w:r w:rsidR="0052012E">
        <w:t>e very last reception instance)</w:t>
      </w:r>
      <w:r w:rsidRPr="00B952EC">
        <w:t>.</w:t>
      </w:r>
      <w:r w:rsidR="00517372">
        <w:t xml:space="preserve"> Throughout the analysis, X = 2/4/8 symbols for SCS = 30/60/120KHz, respectively.</w:t>
      </w:r>
    </w:p>
    <w:p w14:paraId="65189F26" w14:textId="1392D88A" w:rsidR="00E02846" w:rsidRPr="00E8790A" w:rsidRDefault="00E02846" w:rsidP="00E8799F">
      <w:pPr>
        <w:pStyle w:val="Heading2"/>
      </w:pPr>
      <w:r w:rsidRPr="00E8790A">
        <w:t xml:space="preserve">DL </w:t>
      </w:r>
      <w:r w:rsidR="00E8790A" w:rsidRPr="00E8790A">
        <w:t>scenario</w:t>
      </w:r>
      <w:r w:rsidRPr="00E8790A">
        <w:t>:</w:t>
      </w:r>
    </w:p>
    <w:p w14:paraId="7A2A79A5" w14:textId="02DFBD83" w:rsidR="000346EA" w:rsidRPr="00E8790A" w:rsidRDefault="00E8790A" w:rsidP="00C83DBB">
      <w:pPr>
        <w:pStyle w:val="ListParagraph"/>
        <w:numPr>
          <w:ilvl w:val="0"/>
          <w:numId w:val="9"/>
        </w:numPr>
        <w:rPr>
          <w:b/>
          <w:bCs/>
        </w:rPr>
      </w:pPr>
      <w:r w:rsidRPr="00E8790A">
        <w:rPr>
          <w:b/>
          <w:bCs/>
        </w:rPr>
        <w:t>I</w:t>
      </w:r>
      <w:r w:rsidR="000346EA" w:rsidRPr="00E8790A">
        <w:rPr>
          <w:b/>
          <w:bCs/>
        </w:rPr>
        <w:t>nitial TX:</w:t>
      </w:r>
    </w:p>
    <w:p w14:paraId="4A89AA59" w14:textId="4E5EEB07" w:rsidR="000346EA" w:rsidRPr="00E8790A" w:rsidRDefault="000346EA" w:rsidP="00517372">
      <w:pPr>
        <w:pStyle w:val="ListParagraph"/>
        <w:numPr>
          <w:ilvl w:val="0"/>
          <w:numId w:val="10"/>
        </w:numPr>
        <w:autoSpaceDE/>
        <w:autoSpaceDN/>
        <w:adjustRightInd/>
        <w:snapToGrid/>
        <w:spacing w:after="0"/>
        <w:contextualSpacing w:val="0"/>
        <w:jc w:val="left"/>
      </w:pPr>
      <w:r w:rsidRPr="00E8790A">
        <w:rPr>
          <w:lang w:val="sv-SE"/>
        </w:rPr>
        <w:t xml:space="preserve">gNB processing time for preparing </w:t>
      </w:r>
      <w:r w:rsidR="00517372">
        <w:t xml:space="preserve">N2/2 + X </w:t>
      </w:r>
    </w:p>
    <w:p w14:paraId="1E58F878" w14:textId="7CE565B5" w:rsidR="000346EA" w:rsidRPr="00E8790A" w:rsidRDefault="000346EA" w:rsidP="00C83DBB">
      <w:pPr>
        <w:pStyle w:val="ListParagraph"/>
        <w:numPr>
          <w:ilvl w:val="0"/>
          <w:numId w:val="10"/>
        </w:numPr>
        <w:autoSpaceDE/>
        <w:autoSpaceDN/>
        <w:adjustRightInd/>
        <w:snapToGrid/>
        <w:spacing w:after="0"/>
        <w:contextualSpacing w:val="0"/>
        <w:jc w:val="left"/>
      </w:pPr>
      <w:r w:rsidRPr="00E8790A">
        <w:rPr>
          <w:lang w:val="sv-SE"/>
        </w:rPr>
        <w:t>Alignment delay until the next transmission occasion  that allows transmission not crossing slo</w:t>
      </w:r>
      <w:r w:rsidR="00E8790A" w:rsidRPr="00E8790A">
        <w:rPr>
          <w:lang w:val="sv-SE"/>
        </w:rPr>
        <w:t xml:space="preserve">t border </w:t>
      </w:r>
    </w:p>
    <w:p w14:paraId="5640C8CB" w14:textId="32B32845" w:rsidR="000346EA" w:rsidRPr="00E8790A" w:rsidRDefault="00E8790A" w:rsidP="00C83DBB">
      <w:pPr>
        <w:pStyle w:val="ListParagraph"/>
        <w:numPr>
          <w:ilvl w:val="0"/>
          <w:numId w:val="10"/>
        </w:numPr>
        <w:autoSpaceDE/>
        <w:autoSpaceDN/>
        <w:adjustRightInd/>
        <w:snapToGrid/>
        <w:spacing w:after="0"/>
        <w:contextualSpacing w:val="0"/>
        <w:jc w:val="left"/>
      </w:pPr>
      <w:r w:rsidRPr="00E8790A">
        <w:rPr>
          <w:lang w:val="sv-SE"/>
        </w:rPr>
        <w:t xml:space="preserve">PDCCH+PDSCH duration </w:t>
      </w:r>
    </w:p>
    <w:p w14:paraId="0E63EC3D" w14:textId="04E9EF7A" w:rsidR="000346EA" w:rsidRPr="00E8790A" w:rsidRDefault="000346EA" w:rsidP="00517372">
      <w:pPr>
        <w:pStyle w:val="ListParagraph"/>
        <w:numPr>
          <w:ilvl w:val="0"/>
          <w:numId w:val="10"/>
        </w:numPr>
        <w:autoSpaceDE/>
        <w:autoSpaceDN/>
        <w:adjustRightInd/>
        <w:snapToGrid/>
        <w:spacing w:after="0"/>
        <w:contextualSpacing w:val="0"/>
        <w:jc w:val="left"/>
      </w:pPr>
      <w:r w:rsidRPr="00E8790A">
        <w:rPr>
          <w:lang w:val="sv-SE"/>
        </w:rPr>
        <w:t xml:space="preserve">UE  processing time for decoding, i.e., </w:t>
      </w:r>
      <w:r w:rsidR="00517372">
        <w:t>N1 + d_1,1</w:t>
      </w:r>
    </w:p>
    <w:p w14:paraId="2A6AA77E" w14:textId="496B57CB" w:rsidR="000346EA" w:rsidRPr="00E8790A" w:rsidRDefault="000346EA" w:rsidP="00C83DBB">
      <w:pPr>
        <w:pStyle w:val="ListParagraph"/>
        <w:numPr>
          <w:ilvl w:val="0"/>
          <w:numId w:val="9"/>
        </w:numPr>
        <w:rPr>
          <w:b/>
          <w:bCs/>
        </w:rPr>
      </w:pPr>
      <w:r w:rsidRPr="00E8790A">
        <w:rPr>
          <w:b/>
          <w:bCs/>
        </w:rPr>
        <w:t>1</w:t>
      </w:r>
      <w:r w:rsidR="00E8790A" w:rsidRPr="00E8790A">
        <w:rPr>
          <w:b/>
          <w:bCs/>
          <w:vertAlign w:val="superscript"/>
        </w:rPr>
        <w:t>st</w:t>
      </w:r>
      <w:r w:rsidR="00E8790A" w:rsidRPr="00E8790A">
        <w:rPr>
          <w:b/>
          <w:bCs/>
        </w:rPr>
        <w:t xml:space="preserve"> reTX</w:t>
      </w:r>
      <w:r w:rsidRPr="00E8790A">
        <w:rPr>
          <w:b/>
          <w:bCs/>
        </w:rPr>
        <w:t>:</w:t>
      </w:r>
    </w:p>
    <w:p w14:paraId="58A8639D" w14:textId="0448120F" w:rsidR="000346EA" w:rsidRPr="00E8790A" w:rsidRDefault="000346EA" w:rsidP="00517372">
      <w:pPr>
        <w:pStyle w:val="ListParagraph"/>
        <w:numPr>
          <w:ilvl w:val="0"/>
          <w:numId w:val="11"/>
        </w:numPr>
        <w:autoSpaceDE/>
        <w:autoSpaceDN/>
        <w:adjustRightInd/>
        <w:snapToGrid/>
        <w:spacing w:after="0"/>
        <w:contextualSpacing w:val="0"/>
        <w:jc w:val="left"/>
      </w:pPr>
      <w:r w:rsidRPr="00E8790A">
        <w:rPr>
          <w:lang w:val="sv-SE"/>
        </w:rPr>
        <w:t>gNB proc</w:t>
      </w:r>
      <w:r w:rsidR="00E8790A" w:rsidRPr="00E8790A">
        <w:rPr>
          <w:lang w:val="sv-SE"/>
        </w:rPr>
        <w:t>essing time for preparing</w:t>
      </w:r>
      <w:r w:rsidR="00E8790A">
        <w:rPr>
          <w:lang w:val="sv-SE"/>
        </w:rPr>
        <w:t>, e.g.,</w:t>
      </w:r>
      <w:r w:rsidR="00E8790A" w:rsidRPr="00E8790A">
        <w:rPr>
          <w:lang w:val="sv-SE"/>
        </w:rPr>
        <w:t xml:space="preserve"> </w:t>
      </w:r>
      <w:r w:rsidR="00517372">
        <w:t>N2/2 + X</w:t>
      </w:r>
    </w:p>
    <w:p w14:paraId="4F026BE1" w14:textId="2FCF9DE3" w:rsidR="000346EA" w:rsidRPr="00E8790A" w:rsidRDefault="000346EA" w:rsidP="00C83DBB">
      <w:pPr>
        <w:pStyle w:val="ListParagraph"/>
        <w:numPr>
          <w:ilvl w:val="0"/>
          <w:numId w:val="11"/>
        </w:numPr>
        <w:autoSpaceDE/>
        <w:autoSpaceDN/>
        <w:adjustRightInd/>
        <w:snapToGrid/>
        <w:spacing w:after="0"/>
        <w:contextualSpacing w:val="0"/>
        <w:jc w:val="left"/>
      </w:pPr>
      <w:r w:rsidRPr="00E8790A">
        <w:rPr>
          <w:lang w:val="sv-SE"/>
        </w:rPr>
        <w:t>Alignment delay until the next transmission occasion  that allows transmission not crossing slot</w:t>
      </w:r>
      <w:r w:rsidR="00E8790A" w:rsidRPr="00E8790A">
        <w:rPr>
          <w:lang w:val="sv-SE"/>
        </w:rPr>
        <w:t xml:space="preserve"> border </w:t>
      </w:r>
    </w:p>
    <w:p w14:paraId="2AF17B85" w14:textId="6240E10D" w:rsidR="000346EA" w:rsidRPr="00E8790A" w:rsidRDefault="00E8790A" w:rsidP="00C83DBB">
      <w:pPr>
        <w:pStyle w:val="ListParagraph"/>
        <w:numPr>
          <w:ilvl w:val="0"/>
          <w:numId w:val="11"/>
        </w:numPr>
        <w:autoSpaceDE/>
        <w:autoSpaceDN/>
        <w:adjustRightInd/>
        <w:snapToGrid/>
        <w:spacing w:after="0"/>
        <w:contextualSpacing w:val="0"/>
        <w:jc w:val="left"/>
      </w:pPr>
      <w:r w:rsidRPr="00E8790A">
        <w:rPr>
          <w:lang w:val="sv-SE"/>
        </w:rPr>
        <w:t xml:space="preserve">PDCCH+PDSCH duration </w:t>
      </w:r>
    </w:p>
    <w:p w14:paraId="0D1C5C8F" w14:textId="4F4789F2" w:rsidR="000346EA" w:rsidRPr="00E8790A" w:rsidRDefault="000346EA" w:rsidP="00C83DBB">
      <w:pPr>
        <w:pStyle w:val="ListParagraph"/>
        <w:numPr>
          <w:ilvl w:val="0"/>
          <w:numId w:val="11"/>
        </w:numPr>
        <w:autoSpaceDE/>
        <w:autoSpaceDN/>
        <w:adjustRightInd/>
        <w:snapToGrid/>
        <w:spacing w:after="0"/>
        <w:contextualSpacing w:val="0"/>
        <w:jc w:val="left"/>
      </w:pPr>
      <w:r w:rsidRPr="00E8790A">
        <w:rPr>
          <w:lang w:val="sv-SE"/>
        </w:rPr>
        <w:t>UE  p</w:t>
      </w:r>
      <w:r w:rsidR="00E8790A" w:rsidRPr="00E8790A">
        <w:rPr>
          <w:lang w:val="sv-SE"/>
        </w:rPr>
        <w:t xml:space="preserve">rocessing time, i.e., N1 + d11 </w:t>
      </w:r>
    </w:p>
    <w:p w14:paraId="1417991E" w14:textId="0F8420B3" w:rsidR="000346EA" w:rsidRPr="00E8790A" w:rsidRDefault="000346EA" w:rsidP="00C83DBB">
      <w:pPr>
        <w:pStyle w:val="ListParagraph"/>
        <w:numPr>
          <w:ilvl w:val="0"/>
          <w:numId w:val="11"/>
        </w:numPr>
        <w:autoSpaceDE/>
        <w:autoSpaceDN/>
        <w:adjustRightInd/>
        <w:snapToGrid/>
        <w:spacing w:after="0"/>
        <w:contextualSpacing w:val="0"/>
        <w:jc w:val="left"/>
      </w:pPr>
      <w:r w:rsidRPr="00E8790A">
        <w:rPr>
          <w:lang w:val="sv-SE"/>
        </w:rPr>
        <w:t xml:space="preserve">Alignment delay </w:t>
      </w:r>
      <w:r w:rsidR="00E8790A" w:rsidRPr="00E8790A">
        <w:rPr>
          <w:lang w:val="sv-SE"/>
        </w:rPr>
        <w:t xml:space="preserve">until the start of next symbol </w:t>
      </w:r>
    </w:p>
    <w:p w14:paraId="6859CC18" w14:textId="6FF3BD96" w:rsidR="000346EA" w:rsidRPr="00E8790A" w:rsidRDefault="00E8790A" w:rsidP="00C83DBB">
      <w:pPr>
        <w:pStyle w:val="ListParagraph"/>
        <w:numPr>
          <w:ilvl w:val="0"/>
          <w:numId w:val="11"/>
        </w:numPr>
        <w:autoSpaceDE/>
        <w:autoSpaceDN/>
        <w:adjustRightInd/>
        <w:snapToGrid/>
        <w:spacing w:after="0"/>
        <w:contextualSpacing w:val="0"/>
        <w:jc w:val="left"/>
      </w:pPr>
      <w:r w:rsidRPr="00E8790A">
        <w:rPr>
          <w:lang w:val="sv-SE"/>
        </w:rPr>
        <w:t xml:space="preserve">PUCCH length </w:t>
      </w:r>
    </w:p>
    <w:p w14:paraId="57F79766" w14:textId="259C8CC1" w:rsidR="000346EA" w:rsidRPr="00E8790A" w:rsidRDefault="00E8790A" w:rsidP="00517372">
      <w:pPr>
        <w:pStyle w:val="ListParagraph"/>
        <w:numPr>
          <w:ilvl w:val="0"/>
          <w:numId w:val="11"/>
        </w:numPr>
        <w:autoSpaceDE/>
        <w:autoSpaceDN/>
        <w:adjustRightInd/>
        <w:snapToGrid/>
        <w:spacing w:after="0"/>
        <w:contextualSpacing w:val="0"/>
        <w:jc w:val="left"/>
      </w:pPr>
      <w:r w:rsidRPr="00E8790A">
        <w:rPr>
          <w:lang w:val="sv-SE"/>
        </w:rPr>
        <w:t>gNB processing time</w:t>
      </w:r>
      <w:r>
        <w:rPr>
          <w:lang w:val="sv-SE"/>
        </w:rPr>
        <w:t>, e.g.,</w:t>
      </w:r>
      <w:r w:rsidRPr="00E8790A">
        <w:rPr>
          <w:lang w:val="sv-SE"/>
        </w:rPr>
        <w:t xml:space="preserve"> </w:t>
      </w:r>
      <w:r w:rsidR="00517372">
        <w:t xml:space="preserve">N2 + X </w:t>
      </w:r>
      <w:r w:rsidRPr="00E8790A">
        <w:rPr>
          <w:lang w:val="sv-SE"/>
        </w:rPr>
        <w:t xml:space="preserve"> </w:t>
      </w:r>
    </w:p>
    <w:p w14:paraId="5078065C" w14:textId="54A254BD" w:rsidR="000346EA" w:rsidRPr="00E8790A" w:rsidRDefault="000346EA" w:rsidP="00C83DBB">
      <w:pPr>
        <w:pStyle w:val="ListParagraph"/>
        <w:numPr>
          <w:ilvl w:val="0"/>
          <w:numId w:val="11"/>
        </w:numPr>
        <w:autoSpaceDE/>
        <w:autoSpaceDN/>
        <w:adjustRightInd/>
        <w:snapToGrid/>
        <w:spacing w:after="0"/>
        <w:contextualSpacing w:val="0"/>
        <w:jc w:val="left"/>
      </w:pPr>
      <w:r w:rsidRPr="00E8790A">
        <w:rPr>
          <w:lang w:val="sv-SE"/>
        </w:rPr>
        <w:t xml:space="preserve">Alignment delay </w:t>
      </w:r>
      <w:r w:rsidR="00E8790A" w:rsidRPr="00E8790A">
        <w:rPr>
          <w:lang w:val="sv-SE"/>
        </w:rPr>
        <w:t xml:space="preserve">until the start of next symbol </w:t>
      </w:r>
    </w:p>
    <w:p w14:paraId="2798DD40" w14:textId="10EC03F2" w:rsidR="000346EA" w:rsidRPr="00E8790A" w:rsidRDefault="00E8790A" w:rsidP="00C83DBB">
      <w:pPr>
        <w:pStyle w:val="ListParagraph"/>
        <w:numPr>
          <w:ilvl w:val="0"/>
          <w:numId w:val="11"/>
        </w:numPr>
        <w:autoSpaceDE/>
        <w:autoSpaceDN/>
        <w:adjustRightInd/>
        <w:snapToGrid/>
        <w:spacing w:after="0"/>
        <w:contextualSpacing w:val="0"/>
        <w:jc w:val="left"/>
      </w:pPr>
      <w:r w:rsidRPr="00E8790A">
        <w:rPr>
          <w:lang w:val="sv-SE"/>
        </w:rPr>
        <w:t xml:space="preserve">PDCCH+PDSCH duration </w:t>
      </w:r>
    </w:p>
    <w:p w14:paraId="2E6CB452" w14:textId="1547E997" w:rsidR="000346EA" w:rsidRPr="00E8790A" w:rsidRDefault="000346EA" w:rsidP="00517372">
      <w:pPr>
        <w:pStyle w:val="ListParagraph"/>
        <w:numPr>
          <w:ilvl w:val="0"/>
          <w:numId w:val="11"/>
        </w:numPr>
        <w:autoSpaceDE/>
        <w:autoSpaceDN/>
        <w:adjustRightInd/>
        <w:snapToGrid/>
        <w:spacing w:after="0"/>
        <w:contextualSpacing w:val="0"/>
        <w:jc w:val="left"/>
      </w:pPr>
      <w:r w:rsidRPr="00E8790A">
        <w:rPr>
          <w:lang w:val="sv-SE"/>
        </w:rPr>
        <w:t xml:space="preserve">UE  processing time for decoding, i.e., </w:t>
      </w:r>
      <w:r w:rsidR="00517372">
        <w:t>N1 + d_1,1</w:t>
      </w:r>
    </w:p>
    <w:p w14:paraId="0E2F6DF5" w14:textId="5B742DF1" w:rsidR="00E8790A" w:rsidRPr="00E8790A" w:rsidRDefault="00E8790A" w:rsidP="00E8799F">
      <w:pPr>
        <w:pStyle w:val="Heading2"/>
      </w:pPr>
      <w:r>
        <w:t>U</w:t>
      </w:r>
      <w:r w:rsidRPr="00E8790A">
        <w:t>L</w:t>
      </w:r>
      <w:r>
        <w:t xml:space="preserve"> GB</w:t>
      </w:r>
      <w:r w:rsidRPr="00E8790A">
        <w:t xml:space="preserve"> scenario:</w:t>
      </w:r>
    </w:p>
    <w:p w14:paraId="26AFB670" w14:textId="2209F476" w:rsidR="000346EA" w:rsidRPr="00E8790A" w:rsidRDefault="00E8790A" w:rsidP="00C83DBB">
      <w:pPr>
        <w:pStyle w:val="ListParagraph"/>
        <w:numPr>
          <w:ilvl w:val="0"/>
          <w:numId w:val="9"/>
        </w:numPr>
        <w:rPr>
          <w:b/>
          <w:bCs/>
        </w:rPr>
      </w:pPr>
      <w:r w:rsidRPr="00E8790A">
        <w:rPr>
          <w:b/>
          <w:bCs/>
        </w:rPr>
        <w:t>I</w:t>
      </w:r>
      <w:r w:rsidR="000346EA" w:rsidRPr="00E8790A">
        <w:rPr>
          <w:b/>
          <w:bCs/>
        </w:rPr>
        <w:t>nitial TX:</w:t>
      </w:r>
    </w:p>
    <w:p w14:paraId="3DF6B510" w14:textId="6B7D316C" w:rsidR="000346EA" w:rsidRPr="00E8790A" w:rsidRDefault="000346EA" w:rsidP="00C83DBB">
      <w:pPr>
        <w:pStyle w:val="ListParagraph"/>
        <w:numPr>
          <w:ilvl w:val="0"/>
          <w:numId w:val="13"/>
        </w:numPr>
        <w:autoSpaceDE/>
        <w:autoSpaceDN/>
        <w:adjustRightInd/>
        <w:snapToGrid/>
        <w:spacing w:after="0"/>
        <w:contextualSpacing w:val="0"/>
        <w:jc w:val="left"/>
        <w:rPr>
          <w:lang w:val="sv-SE"/>
        </w:rPr>
      </w:pPr>
      <w:r w:rsidRPr="00E8790A">
        <w:rPr>
          <w:lang w:val="sv-SE"/>
        </w:rPr>
        <w:t>UE proc</w:t>
      </w:r>
      <w:r w:rsidR="00E8790A">
        <w:rPr>
          <w:lang w:val="sv-SE"/>
        </w:rPr>
        <w:t xml:space="preserve">essing time for preparing N2/2 </w:t>
      </w:r>
    </w:p>
    <w:p w14:paraId="3C8D0081" w14:textId="6164567F" w:rsidR="000346EA" w:rsidRPr="00E8790A" w:rsidRDefault="000346EA" w:rsidP="00C83DBB">
      <w:pPr>
        <w:pStyle w:val="ListParagraph"/>
        <w:numPr>
          <w:ilvl w:val="0"/>
          <w:numId w:val="13"/>
        </w:numPr>
        <w:autoSpaceDE/>
        <w:autoSpaceDN/>
        <w:adjustRightInd/>
        <w:snapToGrid/>
        <w:spacing w:after="0"/>
        <w:contextualSpacing w:val="0"/>
        <w:jc w:val="left"/>
        <w:rPr>
          <w:lang w:val="sv-SE"/>
        </w:rPr>
      </w:pPr>
      <w:r w:rsidRPr="00E8790A">
        <w:rPr>
          <w:lang w:val="sv-SE"/>
        </w:rPr>
        <w:t>Alignmen</w:t>
      </w:r>
      <w:r w:rsidR="00E8790A">
        <w:rPr>
          <w:lang w:val="sv-SE"/>
        </w:rPr>
        <w:t>t delay for SR TX opportunity  </w:t>
      </w:r>
    </w:p>
    <w:p w14:paraId="0859189A" w14:textId="77777777" w:rsidR="000346EA" w:rsidRPr="00E8790A" w:rsidRDefault="000346EA" w:rsidP="00C83DBB">
      <w:pPr>
        <w:pStyle w:val="ListParagraph"/>
        <w:numPr>
          <w:ilvl w:val="0"/>
          <w:numId w:val="13"/>
        </w:numPr>
        <w:autoSpaceDE/>
        <w:autoSpaceDN/>
        <w:adjustRightInd/>
        <w:snapToGrid/>
        <w:spacing w:after="0"/>
        <w:contextualSpacing w:val="0"/>
        <w:jc w:val="left"/>
        <w:rPr>
          <w:lang w:val="sv-SE"/>
        </w:rPr>
      </w:pPr>
      <w:r w:rsidRPr="00E8790A">
        <w:rPr>
          <w:lang w:val="sv-SE"/>
        </w:rPr>
        <w:lastRenderedPageBreak/>
        <w:t>SR TX duration</w:t>
      </w:r>
    </w:p>
    <w:p w14:paraId="5D118736" w14:textId="112DF656" w:rsidR="000346EA" w:rsidRPr="00E8790A" w:rsidRDefault="00B81835" w:rsidP="00C83DBB">
      <w:pPr>
        <w:pStyle w:val="ListParagraph"/>
        <w:numPr>
          <w:ilvl w:val="0"/>
          <w:numId w:val="13"/>
        </w:numPr>
        <w:autoSpaceDE/>
        <w:autoSpaceDN/>
        <w:adjustRightInd/>
        <w:snapToGrid/>
        <w:spacing w:after="0"/>
        <w:contextualSpacing w:val="0"/>
        <w:jc w:val="left"/>
        <w:rPr>
          <w:lang w:val="sv-SE"/>
        </w:rPr>
      </w:pPr>
      <w:r w:rsidRPr="006A2815">
        <w:rPr>
          <w:lang w:val="sv-SE"/>
        </w:rPr>
        <w:t>SR reception to initial PUSCH grant processing time at the gNB</w:t>
      </w:r>
      <w:r w:rsidR="00E8790A" w:rsidRPr="006A2815">
        <w:rPr>
          <w:lang w:val="sv-SE"/>
        </w:rPr>
        <w:t>,</w:t>
      </w:r>
      <w:r w:rsidR="00E8790A">
        <w:rPr>
          <w:lang w:val="sv-SE"/>
        </w:rPr>
        <w:t xml:space="preserve"> e.g.,</w:t>
      </w:r>
      <w:r w:rsidR="000346EA" w:rsidRPr="00E8790A">
        <w:rPr>
          <w:lang w:val="sv-SE"/>
        </w:rPr>
        <w:t xml:space="preserve"> N1</w:t>
      </w:r>
    </w:p>
    <w:p w14:paraId="047D1676" w14:textId="77777777" w:rsidR="000346EA" w:rsidRPr="00E8790A" w:rsidRDefault="000346EA" w:rsidP="00C83DBB">
      <w:pPr>
        <w:pStyle w:val="ListParagraph"/>
        <w:numPr>
          <w:ilvl w:val="0"/>
          <w:numId w:val="13"/>
        </w:numPr>
        <w:autoSpaceDE/>
        <w:autoSpaceDN/>
        <w:adjustRightInd/>
        <w:snapToGrid/>
        <w:spacing w:after="0"/>
        <w:contextualSpacing w:val="0"/>
        <w:jc w:val="left"/>
        <w:rPr>
          <w:lang w:val="sv-SE"/>
        </w:rPr>
      </w:pPr>
      <w:r w:rsidRPr="00E8790A">
        <w:rPr>
          <w:lang w:val="sv-SE"/>
        </w:rPr>
        <w:t>Alignment delay for PDCCH TX to transmit the UL grant</w:t>
      </w:r>
    </w:p>
    <w:p w14:paraId="4DD3594D" w14:textId="77777777" w:rsidR="000346EA" w:rsidRPr="00E8790A" w:rsidRDefault="000346EA" w:rsidP="00C83DBB">
      <w:pPr>
        <w:pStyle w:val="ListParagraph"/>
        <w:numPr>
          <w:ilvl w:val="0"/>
          <w:numId w:val="13"/>
        </w:numPr>
        <w:autoSpaceDE/>
        <w:autoSpaceDN/>
        <w:adjustRightInd/>
        <w:snapToGrid/>
        <w:spacing w:after="0"/>
        <w:contextualSpacing w:val="0"/>
        <w:jc w:val="left"/>
        <w:rPr>
          <w:lang w:val="sv-SE"/>
        </w:rPr>
      </w:pPr>
      <w:r w:rsidRPr="00E8790A">
        <w:rPr>
          <w:lang w:val="sv-SE"/>
        </w:rPr>
        <w:t>PDCCH  duration</w:t>
      </w:r>
    </w:p>
    <w:p w14:paraId="4015ADCC" w14:textId="77777777" w:rsidR="000346EA" w:rsidRPr="00E8790A" w:rsidRDefault="000346EA" w:rsidP="00C83DBB">
      <w:pPr>
        <w:pStyle w:val="ListParagraph"/>
        <w:numPr>
          <w:ilvl w:val="0"/>
          <w:numId w:val="13"/>
        </w:numPr>
        <w:autoSpaceDE/>
        <w:autoSpaceDN/>
        <w:adjustRightInd/>
        <w:snapToGrid/>
        <w:spacing w:after="0"/>
        <w:contextualSpacing w:val="0"/>
        <w:jc w:val="left"/>
        <w:rPr>
          <w:lang w:val="sv-SE"/>
        </w:rPr>
      </w:pPr>
      <w:r w:rsidRPr="00E8790A">
        <w:rPr>
          <w:lang w:val="sv-SE"/>
        </w:rPr>
        <w:t>UE processing time N2</w:t>
      </w:r>
    </w:p>
    <w:p w14:paraId="1AB9483F" w14:textId="77777777" w:rsidR="000346EA" w:rsidRPr="00E8790A" w:rsidRDefault="000346EA" w:rsidP="00C83DBB">
      <w:pPr>
        <w:pStyle w:val="ListParagraph"/>
        <w:numPr>
          <w:ilvl w:val="0"/>
          <w:numId w:val="13"/>
        </w:numPr>
        <w:autoSpaceDE/>
        <w:autoSpaceDN/>
        <w:adjustRightInd/>
        <w:snapToGrid/>
        <w:spacing w:after="0"/>
        <w:contextualSpacing w:val="0"/>
        <w:jc w:val="left"/>
        <w:rPr>
          <w:lang w:val="sv-SE"/>
        </w:rPr>
      </w:pPr>
      <w:r w:rsidRPr="00E8790A">
        <w:rPr>
          <w:lang w:val="sv-SE"/>
        </w:rPr>
        <w:t>Alignment delay until the next transmission occasion  that allows transmission not crossing slot border</w:t>
      </w:r>
    </w:p>
    <w:p w14:paraId="51156A42" w14:textId="77777777" w:rsidR="000346EA" w:rsidRPr="00E8790A" w:rsidRDefault="000346EA" w:rsidP="00C83DBB">
      <w:pPr>
        <w:pStyle w:val="ListParagraph"/>
        <w:numPr>
          <w:ilvl w:val="0"/>
          <w:numId w:val="13"/>
        </w:numPr>
        <w:autoSpaceDE/>
        <w:autoSpaceDN/>
        <w:adjustRightInd/>
        <w:snapToGrid/>
        <w:spacing w:after="0"/>
        <w:contextualSpacing w:val="0"/>
        <w:jc w:val="left"/>
        <w:rPr>
          <w:lang w:val="sv-SE"/>
        </w:rPr>
      </w:pPr>
      <w:r w:rsidRPr="00E8790A">
        <w:rPr>
          <w:lang w:val="sv-SE"/>
        </w:rPr>
        <w:t>PUSCH duration</w:t>
      </w:r>
    </w:p>
    <w:p w14:paraId="3D9A49DB" w14:textId="6059A064" w:rsidR="000346EA" w:rsidRPr="00E8790A" w:rsidRDefault="000346EA" w:rsidP="006A2815">
      <w:pPr>
        <w:pStyle w:val="ListParagraph"/>
        <w:numPr>
          <w:ilvl w:val="0"/>
          <w:numId w:val="13"/>
        </w:numPr>
        <w:autoSpaceDE/>
        <w:autoSpaceDN/>
        <w:adjustRightInd/>
        <w:snapToGrid/>
        <w:spacing w:after="0"/>
        <w:contextualSpacing w:val="0"/>
        <w:jc w:val="left"/>
        <w:rPr>
          <w:lang w:val="sv-SE"/>
        </w:rPr>
      </w:pPr>
      <w:r w:rsidRPr="00E8790A">
        <w:rPr>
          <w:lang w:val="sv-SE"/>
        </w:rPr>
        <w:t xml:space="preserve">gNB processing time for decoding, </w:t>
      </w:r>
      <w:r w:rsidR="00E8790A">
        <w:rPr>
          <w:lang w:val="sv-SE"/>
        </w:rPr>
        <w:t>e.g.</w:t>
      </w:r>
      <w:r w:rsidRPr="00E8790A">
        <w:rPr>
          <w:lang w:val="sv-SE"/>
        </w:rPr>
        <w:t xml:space="preserve">, </w:t>
      </w:r>
      <w:r w:rsidR="006A2815">
        <w:t>N1/2 + X</w:t>
      </w:r>
    </w:p>
    <w:p w14:paraId="66A29EBB" w14:textId="77777777" w:rsidR="00E8790A" w:rsidRPr="00E8790A" w:rsidRDefault="00E8790A" w:rsidP="00C83DBB">
      <w:pPr>
        <w:pStyle w:val="ListParagraph"/>
        <w:numPr>
          <w:ilvl w:val="0"/>
          <w:numId w:val="9"/>
        </w:numPr>
        <w:rPr>
          <w:b/>
          <w:bCs/>
        </w:rPr>
      </w:pPr>
      <w:r w:rsidRPr="00E8790A">
        <w:rPr>
          <w:b/>
          <w:bCs/>
        </w:rPr>
        <w:t>1</w:t>
      </w:r>
      <w:r w:rsidRPr="00E8790A">
        <w:rPr>
          <w:b/>
          <w:bCs/>
          <w:vertAlign w:val="superscript"/>
        </w:rPr>
        <w:t>st</w:t>
      </w:r>
      <w:r w:rsidRPr="00E8790A">
        <w:rPr>
          <w:b/>
          <w:bCs/>
        </w:rPr>
        <w:t xml:space="preserve"> reTX:</w:t>
      </w:r>
    </w:p>
    <w:p w14:paraId="7FD86251" w14:textId="7D0434A6"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UE proc</w:t>
      </w:r>
      <w:r w:rsidR="00E8790A">
        <w:rPr>
          <w:lang w:val="sv-SE"/>
        </w:rPr>
        <w:t xml:space="preserve">essing time for preparing N2/2 </w:t>
      </w:r>
    </w:p>
    <w:p w14:paraId="2B40BDDB" w14:textId="22DCA31E"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Alignmen</w:t>
      </w:r>
      <w:r w:rsidR="00E8790A">
        <w:rPr>
          <w:lang w:val="sv-SE"/>
        </w:rPr>
        <w:t>t delay for SR TX opportunity  </w:t>
      </w:r>
    </w:p>
    <w:p w14:paraId="6DC03AEB"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SR TX duration</w:t>
      </w:r>
    </w:p>
    <w:p w14:paraId="02A14AB4" w14:textId="3CDDF312"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gNB processing time</w:t>
      </w:r>
      <w:r w:rsidR="00E8790A">
        <w:rPr>
          <w:lang w:val="sv-SE"/>
        </w:rPr>
        <w:t>, e.g.,</w:t>
      </w:r>
      <w:r w:rsidRPr="00E8790A">
        <w:rPr>
          <w:lang w:val="sv-SE"/>
        </w:rPr>
        <w:t xml:space="preserve"> N1</w:t>
      </w:r>
    </w:p>
    <w:p w14:paraId="00BB7C4A"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Alignment delay for PDCCH TX to transmit the UL grant</w:t>
      </w:r>
    </w:p>
    <w:p w14:paraId="339BCC66"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PDCCH  duration</w:t>
      </w:r>
    </w:p>
    <w:p w14:paraId="7AFD214A"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UE processing time N2</w:t>
      </w:r>
    </w:p>
    <w:p w14:paraId="5BF30270"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Alignment delay until the next transmission occasion  that allows transmission not crossing slot border</w:t>
      </w:r>
    </w:p>
    <w:p w14:paraId="14B17029"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PUSCH duration</w:t>
      </w:r>
    </w:p>
    <w:p w14:paraId="762896D4" w14:textId="77B0BAB5" w:rsidR="000346EA" w:rsidRPr="00E8790A" w:rsidRDefault="000346EA" w:rsidP="006A2815">
      <w:pPr>
        <w:pStyle w:val="ListParagraph"/>
        <w:numPr>
          <w:ilvl w:val="0"/>
          <w:numId w:val="12"/>
        </w:numPr>
        <w:autoSpaceDE/>
        <w:autoSpaceDN/>
        <w:adjustRightInd/>
        <w:snapToGrid/>
        <w:spacing w:after="0"/>
        <w:contextualSpacing w:val="0"/>
        <w:jc w:val="left"/>
        <w:rPr>
          <w:lang w:val="sv-SE"/>
        </w:rPr>
      </w:pPr>
      <w:r w:rsidRPr="00E8790A">
        <w:rPr>
          <w:lang w:val="sv-SE"/>
        </w:rPr>
        <w:t xml:space="preserve">gNB processing time, </w:t>
      </w:r>
      <w:r w:rsidR="00E8790A">
        <w:rPr>
          <w:lang w:val="sv-SE"/>
        </w:rPr>
        <w:t xml:space="preserve">e.g., </w:t>
      </w:r>
      <w:r w:rsidR="006A2815">
        <w:t>N1 + X</w:t>
      </w:r>
    </w:p>
    <w:p w14:paraId="0E2F3D3A"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Alignment delay for PDCCH TX</w:t>
      </w:r>
    </w:p>
    <w:p w14:paraId="454C9770"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PDCCH length</w:t>
      </w:r>
    </w:p>
    <w:p w14:paraId="265A7476"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UE processing time N2</w:t>
      </w:r>
    </w:p>
    <w:p w14:paraId="7732A55C"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Alignment delay until the next transmission occasion  that allows transmission not crossing slot border</w:t>
      </w:r>
    </w:p>
    <w:p w14:paraId="6CFEBA19"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PUSCH duration</w:t>
      </w:r>
    </w:p>
    <w:p w14:paraId="03363EB5" w14:textId="76D35420" w:rsidR="000346EA" w:rsidRPr="00E8790A" w:rsidRDefault="000346EA" w:rsidP="00BB6756">
      <w:pPr>
        <w:pStyle w:val="ListParagraph"/>
        <w:numPr>
          <w:ilvl w:val="0"/>
          <w:numId w:val="12"/>
        </w:numPr>
        <w:autoSpaceDE/>
        <w:autoSpaceDN/>
        <w:adjustRightInd/>
        <w:snapToGrid/>
        <w:spacing w:after="0"/>
        <w:contextualSpacing w:val="0"/>
        <w:jc w:val="left"/>
        <w:rPr>
          <w:lang w:val="sv-SE"/>
        </w:rPr>
      </w:pPr>
      <w:r w:rsidRPr="00E8790A">
        <w:rPr>
          <w:lang w:val="sv-SE"/>
        </w:rPr>
        <w:t xml:space="preserve">gNB processing time for decoding, </w:t>
      </w:r>
      <w:r w:rsidR="00E8790A">
        <w:rPr>
          <w:lang w:val="sv-SE"/>
        </w:rPr>
        <w:t xml:space="preserve">e.g., </w:t>
      </w:r>
      <w:r w:rsidRPr="00E8790A">
        <w:rPr>
          <w:lang w:val="sv-SE"/>
        </w:rPr>
        <w:t>N1/2</w:t>
      </w:r>
      <w:r w:rsidR="00BB6756">
        <w:rPr>
          <w:lang w:val="sv-SE"/>
        </w:rPr>
        <w:t xml:space="preserve"> + X</w:t>
      </w:r>
    </w:p>
    <w:p w14:paraId="30FF205B" w14:textId="128013C0" w:rsidR="00E8790A" w:rsidRPr="00E8790A" w:rsidRDefault="00E8790A" w:rsidP="00E8799F">
      <w:pPr>
        <w:pStyle w:val="Heading2"/>
      </w:pPr>
      <w:r>
        <w:t>U</w:t>
      </w:r>
      <w:r w:rsidRPr="00E8790A">
        <w:t>L</w:t>
      </w:r>
      <w:r>
        <w:t xml:space="preserve"> CG</w:t>
      </w:r>
      <w:r w:rsidRPr="00E8790A">
        <w:t xml:space="preserve"> scenario:</w:t>
      </w:r>
    </w:p>
    <w:p w14:paraId="2792F004" w14:textId="77777777" w:rsidR="00E8790A" w:rsidRPr="00E8790A" w:rsidRDefault="00E8790A" w:rsidP="00C83DBB">
      <w:pPr>
        <w:pStyle w:val="ListParagraph"/>
        <w:numPr>
          <w:ilvl w:val="0"/>
          <w:numId w:val="9"/>
        </w:numPr>
        <w:rPr>
          <w:b/>
          <w:bCs/>
        </w:rPr>
      </w:pPr>
      <w:r w:rsidRPr="00E8790A">
        <w:rPr>
          <w:b/>
          <w:bCs/>
        </w:rPr>
        <w:t>Initial TX:</w:t>
      </w:r>
    </w:p>
    <w:p w14:paraId="5AEF2F48" w14:textId="05D91670" w:rsidR="000346EA" w:rsidRPr="00E8790A" w:rsidRDefault="000346EA" w:rsidP="00C83DBB">
      <w:pPr>
        <w:pStyle w:val="ListParagraph"/>
        <w:numPr>
          <w:ilvl w:val="0"/>
          <w:numId w:val="14"/>
        </w:numPr>
        <w:autoSpaceDE/>
        <w:autoSpaceDN/>
        <w:adjustRightInd/>
        <w:snapToGrid/>
        <w:spacing w:after="0"/>
        <w:contextualSpacing w:val="0"/>
        <w:jc w:val="left"/>
        <w:rPr>
          <w:lang w:val="sv-SE"/>
        </w:rPr>
      </w:pPr>
      <w:r w:rsidRPr="00E8790A">
        <w:rPr>
          <w:lang w:val="sv-SE"/>
        </w:rPr>
        <w:t>UE proc</w:t>
      </w:r>
      <w:r w:rsidR="00E8790A">
        <w:rPr>
          <w:lang w:val="sv-SE"/>
        </w:rPr>
        <w:t xml:space="preserve">essing time for preparing N2/2 </w:t>
      </w:r>
    </w:p>
    <w:p w14:paraId="24F5D4AB" w14:textId="77777777" w:rsidR="000346EA" w:rsidRPr="00E8790A" w:rsidRDefault="000346EA" w:rsidP="00C83DBB">
      <w:pPr>
        <w:pStyle w:val="ListParagraph"/>
        <w:numPr>
          <w:ilvl w:val="0"/>
          <w:numId w:val="14"/>
        </w:numPr>
        <w:autoSpaceDE/>
        <w:autoSpaceDN/>
        <w:adjustRightInd/>
        <w:snapToGrid/>
        <w:spacing w:after="0"/>
        <w:contextualSpacing w:val="0"/>
        <w:jc w:val="left"/>
        <w:rPr>
          <w:lang w:val="sv-SE"/>
        </w:rPr>
      </w:pPr>
      <w:r w:rsidRPr="00E8790A">
        <w:rPr>
          <w:lang w:val="sv-SE"/>
        </w:rPr>
        <w:t>Alignment delay until the next transmission occasion  that allows transmission not crossing slot border</w:t>
      </w:r>
    </w:p>
    <w:p w14:paraId="05EC7319" w14:textId="77777777" w:rsidR="000346EA" w:rsidRPr="00E8790A" w:rsidRDefault="000346EA" w:rsidP="00C83DBB">
      <w:pPr>
        <w:pStyle w:val="ListParagraph"/>
        <w:numPr>
          <w:ilvl w:val="0"/>
          <w:numId w:val="14"/>
        </w:numPr>
        <w:autoSpaceDE/>
        <w:autoSpaceDN/>
        <w:adjustRightInd/>
        <w:snapToGrid/>
        <w:spacing w:after="0"/>
        <w:contextualSpacing w:val="0"/>
        <w:jc w:val="left"/>
        <w:rPr>
          <w:lang w:val="sv-SE"/>
        </w:rPr>
      </w:pPr>
      <w:r w:rsidRPr="00E8790A">
        <w:rPr>
          <w:lang w:val="sv-SE"/>
        </w:rPr>
        <w:t>PUSCH duration</w:t>
      </w:r>
    </w:p>
    <w:p w14:paraId="5B084ACA" w14:textId="048710E9" w:rsidR="000346EA" w:rsidRDefault="000346EA" w:rsidP="00BB6756">
      <w:pPr>
        <w:pStyle w:val="ListParagraph"/>
        <w:numPr>
          <w:ilvl w:val="0"/>
          <w:numId w:val="14"/>
        </w:numPr>
        <w:autoSpaceDE/>
        <w:autoSpaceDN/>
        <w:adjustRightInd/>
        <w:snapToGrid/>
        <w:spacing w:after="0"/>
        <w:contextualSpacing w:val="0"/>
        <w:jc w:val="left"/>
        <w:rPr>
          <w:lang w:val="sv-SE"/>
        </w:rPr>
      </w:pPr>
      <w:r w:rsidRPr="00E8790A">
        <w:rPr>
          <w:lang w:val="sv-SE"/>
        </w:rPr>
        <w:t xml:space="preserve">gNB processing time for decoding, </w:t>
      </w:r>
      <w:r w:rsidR="00E8790A">
        <w:rPr>
          <w:lang w:val="sv-SE"/>
        </w:rPr>
        <w:t>e.g.,</w:t>
      </w:r>
      <w:r w:rsidRPr="00E8790A">
        <w:rPr>
          <w:lang w:val="sv-SE"/>
        </w:rPr>
        <w:t xml:space="preserve"> N1/2</w:t>
      </w:r>
      <w:r w:rsidR="00BB6756">
        <w:rPr>
          <w:lang w:val="sv-SE"/>
        </w:rPr>
        <w:t xml:space="preserve"> + X</w:t>
      </w:r>
    </w:p>
    <w:p w14:paraId="6ECFBA33" w14:textId="77777777" w:rsidR="00E8790A" w:rsidRPr="00E8790A" w:rsidRDefault="00E8790A" w:rsidP="00C83DBB">
      <w:pPr>
        <w:pStyle w:val="ListParagraph"/>
        <w:numPr>
          <w:ilvl w:val="0"/>
          <w:numId w:val="9"/>
        </w:numPr>
        <w:rPr>
          <w:b/>
          <w:bCs/>
        </w:rPr>
      </w:pPr>
      <w:r w:rsidRPr="00E8790A">
        <w:rPr>
          <w:b/>
          <w:bCs/>
        </w:rPr>
        <w:t>1</w:t>
      </w:r>
      <w:r w:rsidRPr="00E8790A">
        <w:rPr>
          <w:b/>
          <w:bCs/>
          <w:vertAlign w:val="superscript"/>
        </w:rPr>
        <w:t>st</w:t>
      </w:r>
      <w:r w:rsidRPr="00E8790A">
        <w:rPr>
          <w:b/>
          <w:bCs/>
        </w:rPr>
        <w:t xml:space="preserve"> reTX:</w:t>
      </w:r>
    </w:p>
    <w:p w14:paraId="31BC7401" w14:textId="1C3D6ACB"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UE proc</w:t>
      </w:r>
      <w:r w:rsidR="00E8790A">
        <w:rPr>
          <w:lang w:val="sv-SE"/>
        </w:rPr>
        <w:t xml:space="preserve">essing time for preparing N2/2 </w:t>
      </w:r>
    </w:p>
    <w:p w14:paraId="25BB2208" w14:textId="77777777"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Alignment delay until the next transmission occasion  that allows transmission not crossing slot border</w:t>
      </w:r>
    </w:p>
    <w:p w14:paraId="17155451" w14:textId="77777777"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PUSCH duration</w:t>
      </w:r>
    </w:p>
    <w:p w14:paraId="28505EE0" w14:textId="5C28DF50"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 xml:space="preserve">gNB processing time, </w:t>
      </w:r>
      <w:r w:rsidR="00E8790A">
        <w:rPr>
          <w:lang w:val="sv-SE"/>
        </w:rPr>
        <w:t xml:space="preserve">e.g., </w:t>
      </w:r>
      <w:r w:rsidRPr="00E8790A">
        <w:rPr>
          <w:lang w:val="sv-SE"/>
        </w:rPr>
        <w:t>N1</w:t>
      </w:r>
    </w:p>
    <w:p w14:paraId="2E547ABD" w14:textId="77777777"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Alignment delay for PDCCH TX</w:t>
      </w:r>
    </w:p>
    <w:p w14:paraId="79F56372" w14:textId="77777777"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PDCCH length</w:t>
      </w:r>
    </w:p>
    <w:p w14:paraId="55F514DC" w14:textId="77777777"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UE processing time N2</w:t>
      </w:r>
    </w:p>
    <w:p w14:paraId="362E0CEC" w14:textId="77777777"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Alignment delay until the next transmission occasion  that allows transmission not crossing slot border</w:t>
      </w:r>
    </w:p>
    <w:p w14:paraId="1FB27AC6" w14:textId="77777777"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PUSCH duration</w:t>
      </w:r>
    </w:p>
    <w:p w14:paraId="1D1CCAE2" w14:textId="61025154" w:rsidR="000346EA" w:rsidRDefault="000346EA" w:rsidP="00BB6756">
      <w:pPr>
        <w:pStyle w:val="ListParagraph"/>
        <w:numPr>
          <w:ilvl w:val="0"/>
          <w:numId w:val="15"/>
        </w:numPr>
        <w:autoSpaceDE/>
        <w:autoSpaceDN/>
        <w:adjustRightInd/>
        <w:snapToGrid/>
        <w:spacing w:after="0"/>
        <w:contextualSpacing w:val="0"/>
        <w:jc w:val="left"/>
      </w:pPr>
      <w:r w:rsidRPr="00E8790A">
        <w:rPr>
          <w:lang w:val="sv-SE"/>
        </w:rPr>
        <w:t xml:space="preserve">gNB processing time for decoding, </w:t>
      </w:r>
      <w:r w:rsidR="00E8790A" w:rsidRPr="00E8790A">
        <w:rPr>
          <w:lang w:val="sv-SE"/>
        </w:rPr>
        <w:t>e.g.,</w:t>
      </w:r>
      <w:r w:rsidRPr="00E8790A">
        <w:rPr>
          <w:lang w:val="sv-SE"/>
        </w:rPr>
        <w:t xml:space="preserve"> </w:t>
      </w:r>
      <w:r w:rsidR="00BB6756">
        <w:t>N1/2 + X</w:t>
      </w:r>
    </w:p>
    <w:p w14:paraId="49A6A89C" w14:textId="40D69220" w:rsidR="00DE2647" w:rsidRPr="000978AE" w:rsidRDefault="00DE2647" w:rsidP="00DE2647">
      <w:pPr>
        <w:pStyle w:val="Heading2"/>
      </w:pPr>
      <w:r>
        <w:lastRenderedPageBreak/>
        <w:t>Tables of achievability of latency budget with optimized processing time in Rel-16, for TDD cases</w:t>
      </w:r>
    </w:p>
    <w:p w14:paraId="4CF102E9" w14:textId="77777777" w:rsidR="00627961" w:rsidRDefault="00627961" w:rsidP="00627961">
      <w:pPr>
        <w:autoSpaceDE/>
        <w:autoSpaceDN/>
        <w:adjustRightInd/>
        <w:snapToGrid/>
        <w:spacing w:after="0"/>
        <w:ind w:left="720"/>
        <w:jc w:val="left"/>
      </w:pPr>
    </w:p>
    <w:p w14:paraId="7CD65DF7" w14:textId="44B26211" w:rsidR="00DE2647" w:rsidRDefault="00DE2647" w:rsidP="00DE2647">
      <w:pPr>
        <w:jc w:val="center"/>
        <w:rPr>
          <w:b/>
          <w:bCs/>
          <w:lang w:eastAsia="zh-CN"/>
        </w:rPr>
      </w:pPr>
      <w:r w:rsidRPr="00971A15">
        <w:rPr>
          <w:b/>
          <w:bCs/>
        </w:rPr>
        <w:t xml:space="preserve">Table </w:t>
      </w:r>
      <w:r>
        <w:rPr>
          <w:b/>
          <w:bCs/>
        </w:rPr>
        <w:t>A1</w:t>
      </w:r>
      <w:r w:rsidRPr="00971A15">
        <w:rPr>
          <w:b/>
          <w:bCs/>
        </w:rPr>
        <w:t xml:space="preserve"> - D</w:t>
      </w:r>
      <w:r w:rsidRPr="00971A15">
        <w:rPr>
          <w:rFonts w:hint="eastAsia"/>
          <w:b/>
          <w:bCs/>
        </w:rPr>
        <w:t xml:space="preserve">L </w:t>
      </w:r>
      <w:r>
        <w:rPr>
          <w:b/>
          <w:bCs/>
        </w:rPr>
        <w:t xml:space="preserve">optimized N1 = N2 to meet 1msec target for cases where R-15 latencies are greater than 1ms (on top), and the corresponding </w:t>
      </w:r>
      <w:r w:rsidRPr="00971A15">
        <w:rPr>
          <w:rFonts w:hint="eastAsia"/>
          <w:b/>
          <w:bCs/>
        </w:rPr>
        <w:t xml:space="preserve">user plane </w:t>
      </w:r>
      <w:r>
        <w:rPr>
          <w:b/>
          <w:bCs/>
        </w:rPr>
        <w:t xml:space="preserve">worst-case </w:t>
      </w:r>
      <w:r w:rsidRPr="00971A15">
        <w:rPr>
          <w:b/>
          <w:bCs/>
        </w:rPr>
        <w:t xml:space="preserve">latency for </w:t>
      </w:r>
      <w:r>
        <w:rPr>
          <w:b/>
          <w:bCs/>
        </w:rPr>
        <w:t>T</w:t>
      </w:r>
      <w:r w:rsidRPr="00971A15">
        <w:rPr>
          <w:b/>
          <w:bCs/>
        </w:rPr>
        <w:t xml:space="preserve">DD </w:t>
      </w:r>
      <w:r w:rsidRPr="00971A15">
        <w:rPr>
          <w:rFonts w:hint="eastAsia"/>
          <w:b/>
          <w:bCs/>
          <w:lang w:eastAsia="zh-CN"/>
        </w:rPr>
        <w:t>(ms)</w:t>
      </w:r>
      <w:r>
        <w:rPr>
          <w:b/>
          <w:bCs/>
          <w:lang w:eastAsia="zh-CN"/>
        </w:rPr>
        <w:t xml:space="preserve"> (on bottom)</w:t>
      </w:r>
    </w:p>
    <w:tbl>
      <w:tblPr>
        <w:tblW w:w="6770" w:type="dxa"/>
        <w:jc w:val="center"/>
        <w:tblLayout w:type="fixed"/>
        <w:tblLook w:val="04A0" w:firstRow="1" w:lastRow="0" w:firstColumn="1" w:lastColumn="0" w:noHBand="0" w:noVBand="1"/>
      </w:tblPr>
      <w:tblGrid>
        <w:gridCol w:w="947"/>
        <w:gridCol w:w="698"/>
        <w:gridCol w:w="837"/>
        <w:gridCol w:w="1022"/>
        <w:gridCol w:w="1103"/>
        <w:gridCol w:w="1106"/>
        <w:gridCol w:w="1057"/>
      </w:tblGrid>
      <w:tr w:rsidR="00407FE2" w:rsidRPr="00627961" w14:paraId="435083F8" w14:textId="77777777" w:rsidTr="00407FE2">
        <w:trPr>
          <w:trHeight w:val="300"/>
          <w:jc w:val="center"/>
        </w:trPr>
        <w:tc>
          <w:tcPr>
            <w:tcW w:w="2482" w:type="dxa"/>
            <w:gridSpan w:val="3"/>
            <w:vMerge w:val="restart"/>
            <w:tcBorders>
              <w:top w:val="single" w:sz="8" w:space="0" w:color="auto"/>
              <w:left w:val="single" w:sz="8" w:space="0" w:color="auto"/>
              <w:bottom w:val="single" w:sz="8" w:space="0" w:color="000000"/>
              <w:right w:val="single" w:sz="12" w:space="0" w:color="auto"/>
            </w:tcBorders>
            <w:shd w:val="clear" w:color="000000" w:fill="BFBFBF"/>
            <w:vAlign w:val="center"/>
            <w:hideMark/>
          </w:tcPr>
          <w:p w14:paraId="17858626" w14:textId="5B7F2575" w:rsidR="00407FE2" w:rsidRPr="00627961" w:rsidRDefault="00407FE2" w:rsidP="006E27E3">
            <w:pPr>
              <w:autoSpaceDE/>
              <w:autoSpaceDN/>
              <w:adjustRightInd/>
              <w:snapToGrid/>
              <w:spacing w:after="0"/>
              <w:rPr>
                <w:rFonts w:ascii="Arial" w:eastAsia="Times New Roman" w:hAnsi="Arial" w:cs="Arial"/>
                <w:color w:val="000000"/>
                <w:sz w:val="16"/>
                <w:szCs w:val="16"/>
              </w:rPr>
            </w:pPr>
            <w:r w:rsidRPr="00105FA2">
              <w:rPr>
                <w:rFonts w:ascii="Arial" w:eastAsia="Times New Roman" w:hAnsi="Arial" w:cs="Arial"/>
                <w:b/>
                <w:color w:val="000000"/>
                <w:sz w:val="16"/>
                <w:szCs w:val="16"/>
              </w:rPr>
              <w:t xml:space="preserve">DL - Optimized N1 </w:t>
            </w:r>
            <w:r>
              <w:rPr>
                <w:rFonts w:ascii="Arial" w:eastAsia="Times New Roman" w:hAnsi="Arial" w:cs="Arial"/>
                <w:color w:val="000000"/>
                <w:sz w:val="16"/>
                <w:szCs w:val="16"/>
              </w:rPr>
              <w:t>= N2</w:t>
            </w:r>
            <w:r w:rsidRPr="00971A15">
              <w:rPr>
                <w:rFonts w:ascii="Arial" w:eastAsia="Times New Roman" w:hAnsi="Arial" w:cs="Arial"/>
                <w:color w:val="000000"/>
                <w:sz w:val="16"/>
                <w:szCs w:val="16"/>
              </w:rPr>
              <w:t xml:space="preserve"> </w:t>
            </w:r>
            <w:r w:rsidRPr="00627961">
              <w:rPr>
                <w:rFonts w:ascii="Arial" w:eastAsia="Times New Roman" w:hAnsi="Arial" w:cs="Arial"/>
                <w:color w:val="000000"/>
                <w:sz w:val="16"/>
                <w:szCs w:val="16"/>
              </w:rPr>
              <w:t xml:space="preserve">– NR TDD [D,D,D,D,D,D,F,F,U,U,U,U,U,U] </w:t>
            </w:r>
          </w:p>
        </w:tc>
        <w:tc>
          <w:tcPr>
            <w:tcW w:w="2125"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7878105B" w14:textId="77777777" w:rsidR="00407FE2" w:rsidRPr="00627961" w:rsidRDefault="00407FE2" w:rsidP="006E27E3">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UE capability 1</w:t>
            </w:r>
          </w:p>
        </w:tc>
        <w:tc>
          <w:tcPr>
            <w:tcW w:w="2163"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311867DF" w14:textId="77777777" w:rsidR="00407FE2" w:rsidRPr="00627961" w:rsidRDefault="00407FE2" w:rsidP="006E27E3">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UE capability 2</w:t>
            </w:r>
          </w:p>
        </w:tc>
      </w:tr>
      <w:tr w:rsidR="00407FE2" w:rsidRPr="00627961" w14:paraId="363BDB0B" w14:textId="77777777" w:rsidTr="00407FE2">
        <w:trPr>
          <w:trHeight w:val="300"/>
          <w:jc w:val="center"/>
        </w:trPr>
        <w:tc>
          <w:tcPr>
            <w:tcW w:w="2482" w:type="dxa"/>
            <w:gridSpan w:val="3"/>
            <w:vMerge/>
            <w:tcBorders>
              <w:top w:val="single" w:sz="8" w:space="0" w:color="auto"/>
              <w:left w:val="single" w:sz="8" w:space="0" w:color="auto"/>
              <w:bottom w:val="single" w:sz="8" w:space="0" w:color="000000"/>
              <w:right w:val="single" w:sz="12" w:space="0" w:color="auto"/>
            </w:tcBorders>
            <w:vAlign w:val="center"/>
            <w:hideMark/>
          </w:tcPr>
          <w:p w14:paraId="02E39EFC" w14:textId="77777777" w:rsidR="00407FE2" w:rsidRPr="00627961" w:rsidRDefault="00407FE2" w:rsidP="006E27E3">
            <w:pPr>
              <w:autoSpaceDE/>
              <w:autoSpaceDN/>
              <w:adjustRightInd/>
              <w:snapToGrid/>
              <w:spacing w:after="0"/>
              <w:jc w:val="left"/>
              <w:rPr>
                <w:rFonts w:ascii="Arial" w:eastAsia="Times New Roman" w:hAnsi="Arial" w:cs="Arial"/>
                <w:color w:val="000000"/>
                <w:sz w:val="16"/>
                <w:szCs w:val="16"/>
              </w:rPr>
            </w:pPr>
          </w:p>
        </w:tc>
        <w:tc>
          <w:tcPr>
            <w:tcW w:w="2125"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7156CD83" w14:textId="77777777" w:rsidR="00407FE2" w:rsidRPr="00627961" w:rsidRDefault="00407FE2" w:rsidP="006E27E3">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SCS 120kHz, TDD</w:t>
            </w:r>
          </w:p>
        </w:tc>
        <w:tc>
          <w:tcPr>
            <w:tcW w:w="2163"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2A16FBA0" w14:textId="77777777" w:rsidR="00407FE2" w:rsidRPr="00627961" w:rsidRDefault="00407FE2" w:rsidP="006E27E3">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SCS 60kHz, TDD</w:t>
            </w:r>
          </w:p>
        </w:tc>
      </w:tr>
      <w:tr w:rsidR="00407FE2" w:rsidRPr="00627961" w14:paraId="78037476" w14:textId="77777777" w:rsidTr="00407FE2">
        <w:trPr>
          <w:trHeight w:val="300"/>
          <w:jc w:val="center"/>
        </w:trPr>
        <w:tc>
          <w:tcPr>
            <w:tcW w:w="2482" w:type="dxa"/>
            <w:gridSpan w:val="3"/>
            <w:vMerge/>
            <w:tcBorders>
              <w:top w:val="single" w:sz="8" w:space="0" w:color="auto"/>
              <w:left w:val="single" w:sz="8" w:space="0" w:color="auto"/>
              <w:bottom w:val="single" w:sz="8" w:space="0" w:color="000000"/>
              <w:right w:val="single" w:sz="12" w:space="0" w:color="auto"/>
            </w:tcBorders>
            <w:vAlign w:val="center"/>
            <w:hideMark/>
          </w:tcPr>
          <w:p w14:paraId="314F01A6" w14:textId="77777777" w:rsidR="00407FE2" w:rsidRPr="00627961" w:rsidRDefault="00407FE2" w:rsidP="006E27E3">
            <w:pPr>
              <w:autoSpaceDE/>
              <w:autoSpaceDN/>
              <w:adjustRightInd/>
              <w:snapToGrid/>
              <w:spacing w:after="0"/>
              <w:jc w:val="left"/>
              <w:rPr>
                <w:rFonts w:ascii="Arial" w:eastAsia="Times New Roman" w:hAnsi="Arial" w:cs="Arial"/>
                <w:color w:val="000000"/>
                <w:sz w:val="16"/>
                <w:szCs w:val="16"/>
              </w:rPr>
            </w:pPr>
          </w:p>
        </w:tc>
        <w:tc>
          <w:tcPr>
            <w:tcW w:w="2125"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3EFF102D" w14:textId="77777777" w:rsidR="00407FE2" w:rsidRPr="00627961" w:rsidRDefault="00407FE2" w:rsidP="006E27E3">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UE dec = N1 + d_1,1</w:t>
            </w:r>
          </w:p>
        </w:tc>
        <w:tc>
          <w:tcPr>
            <w:tcW w:w="2163"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5A1C6424" w14:textId="77777777" w:rsidR="00407FE2" w:rsidRPr="00627961" w:rsidRDefault="00407FE2" w:rsidP="006E27E3">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UE dec = N1 + d_1,1</w:t>
            </w:r>
          </w:p>
        </w:tc>
      </w:tr>
      <w:tr w:rsidR="00407FE2" w:rsidRPr="00627961" w14:paraId="27073060" w14:textId="77777777" w:rsidTr="00407FE2">
        <w:trPr>
          <w:trHeight w:val="850"/>
          <w:jc w:val="center"/>
        </w:trPr>
        <w:tc>
          <w:tcPr>
            <w:tcW w:w="2482" w:type="dxa"/>
            <w:gridSpan w:val="3"/>
            <w:vMerge/>
            <w:tcBorders>
              <w:top w:val="single" w:sz="8" w:space="0" w:color="auto"/>
              <w:left w:val="single" w:sz="8" w:space="0" w:color="auto"/>
              <w:bottom w:val="single" w:sz="8" w:space="0" w:color="000000"/>
              <w:right w:val="single" w:sz="12" w:space="0" w:color="auto"/>
            </w:tcBorders>
            <w:vAlign w:val="center"/>
            <w:hideMark/>
          </w:tcPr>
          <w:p w14:paraId="3797D997" w14:textId="77777777" w:rsidR="00407FE2" w:rsidRPr="00627961" w:rsidRDefault="00407FE2" w:rsidP="006E27E3">
            <w:pPr>
              <w:autoSpaceDE/>
              <w:autoSpaceDN/>
              <w:adjustRightInd/>
              <w:snapToGrid/>
              <w:spacing w:after="0"/>
              <w:jc w:val="left"/>
              <w:rPr>
                <w:rFonts w:ascii="Arial" w:eastAsia="Times New Roman" w:hAnsi="Arial" w:cs="Arial"/>
                <w:color w:val="000000"/>
                <w:sz w:val="16"/>
                <w:szCs w:val="16"/>
              </w:rPr>
            </w:pPr>
          </w:p>
        </w:tc>
        <w:tc>
          <w:tcPr>
            <w:tcW w:w="1022"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5783401C" w14:textId="77777777" w:rsidR="00407FE2" w:rsidRPr="00627961" w:rsidRDefault="00407FE2" w:rsidP="006E27E3">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PDCCH monitoring occasions per slot = 7</w:t>
            </w:r>
          </w:p>
        </w:tc>
        <w:tc>
          <w:tcPr>
            <w:tcW w:w="1103"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613F4C3C" w14:textId="77777777" w:rsidR="00407FE2" w:rsidRPr="00627961" w:rsidRDefault="00407FE2" w:rsidP="006E27E3">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PDCCH monitoring occasions per slot = 4</w:t>
            </w:r>
          </w:p>
        </w:tc>
        <w:tc>
          <w:tcPr>
            <w:tcW w:w="1106"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545C805F" w14:textId="77777777" w:rsidR="00407FE2" w:rsidRPr="00627961" w:rsidRDefault="00407FE2" w:rsidP="006E27E3">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PDCCH monitoring occasions per slot = 7</w:t>
            </w:r>
          </w:p>
        </w:tc>
        <w:tc>
          <w:tcPr>
            <w:tcW w:w="1057"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7BB5AFE6" w14:textId="77777777" w:rsidR="00407FE2" w:rsidRPr="00627961" w:rsidRDefault="00407FE2" w:rsidP="006E27E3">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PDCCH monitoring occasions per slot = 4</w:t>
            </w:r>
          </w:p>
        </w:tc>
      </w:tr>
      <w:tr w:rsidR="00407FE2" w:rsidRPr="00627961" w14:paraId="0F5F6CD2" w14:textId="77777777" w:rsidTr="00407FE2">
        <w:trPr>
          <w:trHeight w:val="310"/>
          <w:jc w:val="center"/>
        </w:trPr>
        <w:tc>
          <w:tcPr>
            <w:tcW w:w="947"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59D78EE4" w14:textId="77777777" w:rsidR="00407FE2" w:rsidRPr="00627961" w:rsidRDefault="00407FE2" w:rsidP="00E346F5">
            <w:pPr>
              <w:autoSpaceDE/>
              <w:autoSpaceDN/>
              <w:adjustRightInd/>
              <w:snapToGrid/>
              <w:spacing w:after="0"/>
              <w:rPr>
                <w:rFonts w:ascii="Arial" w:eastAsia="Times New Roman" w:hAnsi="Arial" w:cs="Arial"/>
                <w:b/>
                <w:bCs/>
                <w:color w:val="000000"/>
                <w:sz w:val="16"/>
                <w:szCs w:val="16"/>
              </w:rPr>
            </w:pPr>
            <w:r w:rsidRPr="00627961">
              <w:rPr>
                <w:rFonts w:ascii="Arial" w:eastAsia="Times New Roman" w:hAnsi="Arial" w:cs="Arial"/>
                <w:b/>
                <w:bCs/>
                <w:color w:val="000000"/>
                <w:sz w:val="16"/>
                <w:szCs w:val="16"/>
              </w:rPr>
              <w:t>Resource mapping Type B</w:t>
            </w:r>
          </w:p>
        </w:tc>
        <w:tc>
          <w:tcPr>
            <w:tcW w:w="698"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3D91ADA0" w14:textId="77777777" w:rsidR="00407FE2" w:rsidRPr="00627961" w:rsidRDefault="00407FE2" w:rsidP="00E346F5">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M=2 (2OS)</w:t>
            </w:r>
          </w:p>
        </w:tc>
        <w:tc>
          <w:tcPr>
            <w:tcW w:w="837" w:type="dxa"/>
            <w:tcBorders>
              <w:top w:val="nil"/>
              <w:left w:val="nil"/>
              <w:bottom w:val="single" w:sz="8" w:space="0" w:color="auto"/>
              <w:right w:val="single" w:sz="8" w:space="0" w:color="auto"/>
            </w:tcBorders>
            <w:shd w:val="clear" w:color="auto" w:fill="auto"/>
            <w:noWrap/>
            <w:vAlign w:val="center"/>
            <w:hideMark/>
          </w:tcPr>
          <w:p w14:paraId="18BEA314" w14:textId="77777777" w:rsidR="00407FE2" w:rsidRPr="00627961" w:rsidRDefault="00407FE2" w:rsidP="00E346F5">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Initial TX</w:t>
            </w:r>
          </w:p>
        </w:tc>
        <w:tc>
          <w:tcPr>
            <w:tcW w:w="1022"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6482E279" w14:textId="7B280624" w:rsidR="00407FE2" w:rsidRPr="00627961" w:rsidRDefault="00407FE2" w:rsidP="00E346F5">
            <w:pPr>
              <w:autoSpaceDE/>
              <w:autoSpaceDN/>
              <w:adjustRightInd/>
              <w:snapToGrid/>
              <w:spacing w:after="0"/>
              <w:jc w:val="right"/>
              <w:rPr>
                <w:rFonts w:eastAsia="Times New Roman"/>
                <w:color w:val="000000"/>
                <w:sz w:val="16"/>
                <w:szCs w:val="16"/>
              </w:rPr>
            </w:pPr>
            <w:r>
              <w:rPr>
                <w:color w:val="000000"/>
                <w:sz w:val="16"/>
                <w:szCs w:val="16"/>
              </w:rPr>
              <w:t> </w:t>
            </w:r>
          </w:p>
        </w:tc>
        <w:tc>
          <w:tcPr>
            <w:tcW w:w="1103"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0C371C3E" w14:textId="62297F26" w:rsidR="00407FE2" w:rsidRPr="00627961" w:rsidRDefault="00407FE2" w:rsidP="00E346F5">
            <w:pPr>
              <w:autoSpaceDE/>
              <w:autoSpaceDN/>
              <w:adjustRightInd/>
              <w:snapToGrid/>
              <w:spacing w:after="0"/>
              <w:jc w:val="center"/>
              <w:rPr>
                <w:rFonts w:eastAsia="Times New Roman"/>
                <w:color w:val="000000"/>
                <w:sz w:val="16"/>
                <w:szCs w:val="16"/>
              </w:rPr>
            </w:pPr>
            <w:r>
              <w:rPr>
                <w:color w:val="000000"/>
                <w:sz w:val="16"/>
                <w:szCs w:val="16"/>
              </w:rPr>
              <w:t> </w:t>
            </w:r>
          </w:p>
        </w:tc>
        <w:tc>
          <w:tcPr>
            <w:tcW w:w="1106"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394339A9" w14:textId="2ACFBF9A" w:rsidR="00407FE2" w:rsidRPr="00627961" w:rsidRDefault="00407FE2" w:rsidP="00E346F5">
            <w:pPr>
              <w:autoSpaceDE/>
              <w:autoSpaceDN/>
              <w:adjustRightInd/>
              <w:snapToGrid/>
              <w:spacing w:after="0"/>
              <w:jc w:val="right"/>
              <w:rPr>
                <w:rFonts w:eastAsia="Times New Roman"/>
                <w:color w:val="000000"/>
                <w:sz w:val="16"/>
                <w:szCs w:val="16"/>
              </w:rPr>
            </w:pPr>
            <w:r>
              <w:rPr>
                <w:color w:val="000000"/>
                <w:sz w:val="16"/>
                <w:szCs w:val="16"/>
              </w:rPr>
              <w:t> </w:t>
            </w:r>
          </w:p>
        </w:tc>
        <w:tc>
          <w:tcPr>
            <w:tcW w:w="1057"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6307D8A4" w14:textId="4904D205" w:rsidR="00407FE2" w:rsidRPr="00627961" w:rsidRDefault="00407FE2" w:rsidP="00E346F5">
            <w:pPr>
              <w:autoSpaceDE/>
              <w:autoSpaceDN/>
              <w:adjustRightInd/>
              <w:snapToGrid/>
              <w:spacing w:after="0"/>
              <w:jc w:val="center"/>
              <w:rPr>
                <w:rFonts w:eastAsia="Times New Roman"/>
                <w:color w:val="000000"/>
                <w:sz w:val="16"/>
                <w:szCs w:val="16"/>
              </w:rPr>
            </w:pPr>
            <w:r>
              <w:rPr>
                <w:color w:val="000000"/>
                <w:sz w:val="16"/>
                <w:szCs w:val="16"/>
              </w:rPr>
              <w:t> </w:t>
            </w:r>
          </w:p>
        </w:tc>
      </w:tr>
      <w:tr w:rsidR="00407FE2" w:rsidRPr="00627961" w14:paraId="7B07EC8E" w14:textId="77777777" w:rsidTr="00407FE2">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5ADE7673" w14:textId="77777777" w:rsidR="00407FE2" w:rsidRPr="00627961" w:rsidRDefault="00407FE2" w:rsidP="00E346F5">
            <w:pPr>
              <w:autoSpaceDE/>
              <w:autoSpaceDN/>
              <w:adjustRightInd/>
              <w:snapToGrid/>
              <w:spacing w:after="0"/>
              <w:jc w:val="left"/>
              <w:rPr>
                <w:rFonts w:ascii="Arial" w:eastAsia="Times New Roman" w:hAnsi="Arial" w:cs="Arial"/>
                <w:b/>
                <w:bCs/>
                <w:color w:val="000000"/>
                <w:sz w:val="16"/>
                <w:szCs w:val="16"/>
              </w:rPr>
            </w:pPr>
          </w:p>
        </w:tc>
        <w:tc>
          <w:tcPr>
            <w:tcW w:w="698" w:type="dxa"/>
            <w:vMerge/>
            <w:tcBorders>
              <w:top w:val="nil"/>
              <w:left w:val="single" w:sz="8" w:space="0" w:color="auto"/>
              <w:bottom w:val="single" w:sz="8" w:space="0" w:color="000000"/>
              <w:right w:val="single" w:sz="8" w:space="0" w:color="auto"/>
            </w:tcBorders>
            <w:vAlign w:val="center"/>
            <w:hideMark/>
          </w:tcPr>
          <w:p w14:paraId="23730287" w14:textId="77777777" w:rsidR="00407FE2" w:rsidRPr="00627961" w:rsidRDefault="00407FE2" w:rsidP="00E346F5">
            <w:pPr>
              <w:autoSpaceDE/>
              <w:autoSpaceDN/>
              <w:adjustRightInd/>
              <w:snapToGrid/>
              <w:spacing w:after="0"/>
              <w:jc w:val="left"/>
              <w:rPr>
                <w:rFonts w:ascii="Arial" w:eastAsia="Times New Roman" w:hAnsi="Arial" w:cs="Arial"/>
                <w:color w:val="000000"/>
                <w:sz w:val="16"/>
                <w:szCs w:val="16"/>
              </w:rPr>
            </w:pPr>
          </w:p>
        </w:tc>
        <w:tc>
          <w:tcPr>
            <w:tcW w:w="837" w:type="dxa"/>
            <w:tcBorders>
              <w:top w:val="nil"/>
              <w:left w:val="nil"/>
              <w:bottom w:val="single" w:sz="8" w:space="0" w:color="auto"/>
              <w:right w:val="single" w:sz="8" w:space="0" w:color="auto"/>
            </w:tcBorders>
            <w:shd w:val="clear" w:color="auto" w:fill="auto"/>
            <w:noWrap/>
            <w:vAlign w:val="center"/>
            <w:hideMark/>
          </w:tcPr>
          <w:p w14:paraId="0E34CC56" w14:textId="77777777" w:rsidR="00407FE2" w:rsidRPr="00627961" w:rsidRDefault="00407FE2" w:rsidP="00E346F5">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1 reTX</w:t>
            </w:r>
          </w:p>
        </w:tc>
        <w:tc>
          <w:tcPr>
            <w:tcW w:w="1022"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1A8FCA2C" w14:textId="59D21F41" w:rsidR="00407FE2" w:rsidRPr="00627961" w:rsidRDefault="00407FE2" w:rsidP="002900C9">
            <w:pPr>
              <w:autoSpaceDE/>
              <w:autoSpaceDN/>
              <w:adjustRightInd/>
              <w:snapToGrid/>
              <w:spacing w:after="0"/>
              <w:jc w:val="right"/>
              <w:rPr>
                <w:rFonts w:eastAsia="Times New Roman"/>
                <w:color w:val="000000"/>
                <w:sz w:val="16"/>
                <w:szCs w:val="16"/>
              </w:rPr>
            </w:pPr>
            <w:r>
              <w:rPr>
                <w:color w:val="000000"/>
                <w:sz w:val="16"/>
                <w:szCs w:val="16"/>
              </w:rPr>
              <w:t>N1</w:t>
            </w:r>
            <w:r w:rsidDel="002900C9">
              <w:rPr>
                <w:color w:val="000000"/>
                <w:sz w:val="16"/>
                <w:szCs w:val="16"/>
              </w:rPr>
              <w:t xml:space="preserve"> </w:t>
            </w:r>
            <w:r>
              <w:rPr>
                <w:color w:val="000000"/>
                <w:sz w:val="16"/>
                <w:szCs w:val="16"/>
              </w:rPr>
              <w:t>=19.5</w:t>
            </w:r>
          </w:p>
        </w:tc>
        <w:tc>
          <w:tcPr>
            <w:tcW w:w="1103"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194BC60A" w14:textId="6D05E4CA" w:rsidR="00407FE2" w:rsidRPr="00627961" w:rsidRDefault="00407FE2" w:rsidP="002900C9">
            <w:pPr>
              <w:autoSpaceDE/>
              <w:autoSpaceDN/>
              <w:adjustRightInd/>
              <w:snapToGrid/>
              <w:spacing w:after="0"/>
              <w:jc w:val="center"/>
              <w:rPr>
                <w:rFonts w:eastAsia="Times New Roman"/>
                <w:color w:val="000000"/>
                <w:sz w:val="16"/>
                <w:szCs w:val="16"/>
              </w:rPr>
            </w:pPr>
            <w:r>
              <w:rPr>
                <w:color w:val="000000"/>
                <w:sz w:val="16"/>
                <w:szCs w:val="16"/>
              </w:rPr>
              <w:t>N1</w:t>
            </w:r>
            <w:r w:rsidDel="002900C9">
              <w:rPr>
                <w:color w:val="000000"/>
                <w:sz w:val="16"/>
                <w:szCs w:val="16"/>
              </w:rPr>
              <w:t xml:space="preserve"> </w:t>
            </w:r>
            <w:r>
              <w:rPr>
                <w:color w:val="000000"/>
                <w:sz w:val="16"/>
                <w:szCs w:val="16"/>
              </w:rPr>
              <w:t>=19.5</w:t>
            </w:r>
          </w:p>
        </w:tc>
        <w:tc>
          <w:tcPr>
            <w:tcW w:w="1106"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0AF92F20" w14:textId="162713F8" w:rsidR="00407FE2" w:rsidRPr="00627961" w:rsidRDefault="00407FE2" w:rsidP="002900C9">
            <w:pPr>
              <w:autoSpaceDE/>
              <w:autoSpaceDN/>
              <w:adjustRightInd/>
              <w:snapToGrid/>
              <w:spacing w:after="0"/>
              <w:jc w:val="right"/>
              <w:rPr>
                <w:rFonts w:eastAsia="Times New Roman"/>
                <w:color w:val="000000"/>
                <w:sz w:val="16"/>
                <w:szCs w:val="16"/>
              </w:rPr>
            </w:pPr>
            <w:r>
              <w:rPr>
                <w:color w:val="000000"/>
                <w:sz w:val="16"/>
                <w:szCs w:val="16"/>
              </w:rPr>
              <w:t>N1=</w:t>
            </w:r>
            <w:r w:rsidDel="002900C9">
              <w:rPr>
                <w:color w:val="000000"/>
                <w:sz w:val="16"/>
                <w:szCs w:val="16"/>
              </w:rPr>
              <w:t xml:space="preserve"> </w:t>
            </w:r>
            <w:r>
              <w:rPr>
                <w:color w:val="000000"/>
                <w:sz w:val="16"/>
                <w:szCs w:val="16"/>
              </w:rPr>
              <w:t>8.5</w:t>
            </w:r>
          </w:p>
        </w:tc>
        <w:tc>
          <w:tcPr>
            <w:tcW w:w="1057"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149188AA" w14:textId="7435CADC" w:rsidR="00407FE2" w:rsidRPr="00627961" w:rsidRDefault="00407FE2" w:rsidP="002900C9">
            <w:pPr>
              <w:autoSpaceDE/>
              <w:autoSpaceDN/>
              <w:adjustRightInd/>
              <w:snapToGrid/>
              <w:spacing w:after="0"/>
              <w:jc w:val="center"/>
              <w:rPr>
                <w:rFonts w:eastAsia="Times New Roman"/>
                <w:color w:val="000000"/>
                <w:sz w:val="16"/>
                <w:szCs w:val="16"/>
              </w:rPr>
            </w:pPr>
            <w:r>
              <w:rPr>
                <w:color w:val="000000"/>
                <w:sz w:val="16"/>
                <w:szCs w:val="16"/>
              </w:rPr>
              <w:t>N1=</w:t>
            </w:r>
            <w:r w:rsidDel="002900C9">
              <w:rPr>
                <w:color w:val="000000"/>
                <w:sz w:val="16"/>
                <w:szCs w:val="16"/>
              </w:rPr>
              <w:t xml:space="preserve"> </w:t>
            </w:r>
            <w:r>
              <w:rPr>
                <w:color w:val="000000"/>
                <w:sz w:val="16"/>
                <w:szCs w:val="16"/>
              </w:rPr>
              <w:t>7</w:t>
            </w:r>
          </w:p>
        </w:tc>
      </w:tr>
      <w:tr w:rsidR="00407FE2" w:rsidRPr="00627961" w14:paraId="2E4646AE" w14:textId="77777777" w:rsidTr="00407FE2">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7A0B0B6D" w14:textId="77777777" w:rsidR="00407FE2" w:rsidRPr="00627961" w:rsidRDefault="00407FE2" w:rsidP="00E346F5">
            <w:pPr>
              <w:autoSpaceDE/>
              <w:autoSpaceDN/>
              <w:adjustRightInd/>
              <w:snapToGrid/>
              <w:spacing w:after="0"/>
              <w:jc w:val="left"/>
              <w:rPr>
                <w:rFonts w:ascii="Arial" w:eastAsia="Times New Roman" w:hAnsi="Arial" w:cs="Arial"/>
                <w:b/>
                <w:bCs/>
                <w:color w:val="000000"/>
                <w:sz w:val="16"/>
                <w:szCs w:val="16"/>
              </w:rPr>
            </w:pPr>
          </w:p>
        </w:tc>
        <w:tc>
          <w:tcPr>
            <w:tcW w:w="698"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14C260F1" w14:textId="77777777" w:rsidR="00407FE2" w:rsidRPr="00627961" w:rsidRDefault="00407FE2" w:rsidP="00E346F5">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M=4 (4OS)</w:t>
            </w:r>
          </w:p>
        </w:tc>
        <w:tc>
          <w:tcPr>
            <w:tcW w:w="837" w:type="dxa"/>
            <w:tcBorders>
              <w:top w:val="nil"/>
              <w:left w:val="nil"/>
              <w:bottom w:val="single" w:sz="8" w:space="0" w:color="auto"/>
              <w:right w:val="single" w:sz="8" w:space="0" w:color="auto"/>
            </w:tcBorders>
            <w:shd w:val="clear" w:color="auto" w:fill="auto"/>
            <w:noWrap/>
            <w:vAlign w:val="center"/>
            <w:hideMark/>
          </w:tcPr>
          <w:p w14:paraId="000DB946" w14:textId="77777777" w:rsidR="00407FE2" w:rsidRPr="00627961" w:rsidRDefault="00407FE2" w:rsidP="00E346F5">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Initial TX</w:t>
            </w:r>
          </w:p>
        </w:tc>
        <w:tc>
          <w:tcPr>
            <w:tcW w:w="1022"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29895CFE" w14:textId="2236748C" w:rsidR="00407FE2" w:rsidRPr="00627961" w:rsidRDefault="00407FE2" w:rsidP="00E346F5">
            <w:pPr>
              <w:autoSpaceDE/>
              <w:autoSpaceDN/>
              <w:adjustRightInd/>
              <w:snapToGrid/>
              <w:spacing w:after="0"/>
              <w:jc w:val="right"/>
              <w:rPr>
                <w:rFonts w:eastAsia="Times New Roman"/>
                <w:color w:val="000000"/>
                <w:sz w:val="16"/>
                <w:szCs w:val="16"/>
              </w:rPr>
            </w:pPr>
            <w:r>
              <w:rPr>
                <w:color w:val="000000"/>
                <w:sz w:val="16"/>
                <w:szCs w:val="16"/>
              </w:rPr>
              <w:t> </w:t>
            </w:r>
          </w:p>
        </w:tc>
        <w:tc>
          <w:tcPr>
            <w:tcW w:w="1103"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15C13659" w14:textId="12A31E03" w:rsidR="00407FE2" w:rsidRPr="00627961" w:rsidRDefault="00407FE2" w:rsidP="00E346F5">
            <w:pPr>
              <w:autoSpaceDE/>
              <w:autoSpaceDN/>
              <w:adjustRightInd/>
              <w:snapToGrid/>
              <w:spacing w:after="0"/>
              <w:jc w:val="center"/>
              <w:rPr>
                <w:rFonts w:eastAsia="Times New Roman"/>
                <w:color w:val="000000"/>
                <w:sz w:val="16"/>
                <w:szCs w:val="16"/>
              </w:rPr>
            </w:pPr>
            <w:r>
              <w:rPr>
                <w:color w:val="000000"/>
                <w:sz w:val="16"/>
                <w:szCs w:val="16"/>
              </w:rPr>
              <w:t> </w:t>
            </w:r>
          </w:p>
        </w:tc>
        <w:tc>
          <w:tcPr>
            <w:tcW w:w="1106"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304EACAE" w14:textId="5521B8B3" w:rsidR="00407FE2" w:rsidRPr="00627961" w:rsidRDefault="00407FE2" w:rsidP="00E346F5">
            <w:pPr>
              <w:autoSpaceDE/>
              <w:autoSpaceDN/>
              <w:adjustRightInd/>
              <w:snapToGrid/>
              <w:spacing w:after="0"/>
              <w:jc w:val="right"/>
              <w:rPr>
                <w:rFonts w:eastAsia="Times New Roman"/>
                <w:color w:val="000000"/>
                <w:sz w:val="16"/>
                <w:szCs w:val="16"/>
              </w:rPr>
            </w:pPr>
            <w:r>
              <w:rPr>
                <w:color w:val="000000"/>
                <w:sz w:val="16"/>
                <w:szCs w:val="16"/>
              </w:rPr>
              <w:t> </w:t>
            </w:r>
          </w:p>
        </w:tc>
        <w:tc>
          <w:tcPr>
            <w:tcW w:w="1057"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55435977" w14:textId="6062AAF7" w:rsidR="00407FE2" w:rsidRPr="00627961" w:rsidRDefault="00407FE2" w:rsidP="00E346F5">
            <w:pPr>
              <w:autoSpaceDE/>
              <w:autoSpaceDN/>
              <w:adjustRightInd/>
              <w:snapToGrid/>
              <w:spacing w:after="0"/>
              <w:jc w:val="center"/>
              <w:rPr>
                <w:rFonts w:eastAsia="Times New Roman"/>
                <w:color w:val="000000"/>
                <w:sz w:val="16"/>
                <w:szCs w:val="16"/>
              </w:rPr>
            </w:pPr>
            <w:r>
              <w:rPr>
                <w:color w:val="000000"/>
                <w:sz w:val="16"/>
                <w:szCs w:val="16"/>
              </w:rPr>
              <w:t> </w:t>
            </w:r>
          </w:p>
        </w:tc>
      </w:tr>
      <w:tr w:rsidR="00407FE2" w:rsidRPr="00627961" w14:paraId="0E3FAF78" w14:textId="77777777" w:rsidTr="00407FE2">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5912508F" w14:textId="77777777" w:rsidR="00407FE2" w:rsidRPr="00627961" w:rsidRDefault="00407FE2" w:rsidP="00E346F5">
            <w:pPr>
              <w:autoSpaceDE/>
              <w:autoSpaceDN/>
              <w:adjustRightInd/>
              <w:snapToGrid/>
              <w:spacing w:after="0"/>
              <w:jc w:val="left"/>
              <w:rPr>
                <w:rFonts w:ascii="Arial" w:eastAsia="Times New Roman" w:hAnsi="Arial" w:cs="Arial"/>
                <w:b/>
                <w:bCs/>
                <w:color w:val="000000"/>
                <w:sz w:val="16"/>
                <w:szCs w:val="16"/>
              </w:rPr>
            </w:pPr>
          </w:p>
        </w:tc>
        <w:tc>
          <w:tcPr>
            <w:tcW w:w="698" w:type="dxa"/>
            <w:vMerge/>
            <w:tcBorders>
              <w:top w:val="nil"/>
              <w:left w:val="single" w:sz="8" w:space="0" w:color="auto"/>
              <w:bottom w:val="single" w:sz="8" w:space="0" w:color="000000"/>
              <w:right w:val="single" w:sz="8" w:space="0" w:color="auto"/>
            </w:tcBorders>
            <w:vAlign w:val="center"/>
            <w:hideMark/>
          </w:tcPr>
          <w:p w14:paraId="2EA96580" w14:textId="77777777" w:rsidR="00407FE2" w:rsidRPr="00627961" w:rsidRDefault="00407FE2" w:rsidP="00E346F5">
            <w:pPr>
              <w:autoSpaceDE/>
              <w:autoSpaceDN/>
              <w:adjustRightInd/>
              <w:snapToGrid/>
              <w:spacing w:after="0"/>
              <w:jc w:val="left"/>
              <w:rPr>
                <w:rFonts w:ascii="Arial" w:eastAsia="Times New Roman" w:hAnsi="Arial" w:cs="Arial"/>
                <w:color w:val="000000"/>
                <w:sz w:val="16"/>
                <w:szCs w:val="16"/>
              </w:rPr>
            </w:pPr>
          </w:p>
        </w:tc>
        <w:tc>
          <w:tcPr>
            <w:tcW w:w="837" w:type="dxa"/>
            <w:tcBorders>
              <w:top w:val="nil"/>
              <w:left w:val="nil"/>
              <w:bottom w:val="single" w:sz="8" w:space="0" w:color="auto"/>
              <w:right w:val="single" w:sz="8" w:space="0" w:color="auto"/>
            </w:tcBorders>
            <w:shd w:val="clear" w:color="auto" w:fill="auto"/>
            <w:noWrap/>
            <w:vAlign w:val="center"/>
            <w:hideMark/>
          </w:tcPr>
          <w:p w14:paraId="33A7BA64" w14:textId="77777777" w:rsidR="00407FE2" w:rsidRPr="00627961" w:rsidRDefault="00407FE2" w:rsidP="00E346F5">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1 reTX</w:t>
            </w:r>
          </w:p>
        </w:tc>
        <w:tc>
          <w:tcPr>
            <w:tcW w:w="1022"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44A64E77" w14:textId="64E67C74" w:rsidR="00407FE2" w:rsidRPr="00627961" w:rsidRDefault="00407FE2" w:rsidP="002900C9">
            <w:pPr>
              <w:autoSpaceDE/>
              <w:autoSpaceDN/>
              <w:adjustRightInd/>
              <w:snapToGrid/>
              <w:spacing w:after="0"/>
              <w:jc w:val="right"/>
              <w:rPr>
                <w:rFonts w:eastAsia="Times New Roman"/>
                <w:color w:val="000000"/>
                <w:sz w:val="16"/>
                <w:szCs w:val="16"/>
              </w:rPr>
            </w:pPr>
            <w:r>
              <w:rPr>
                <w:color w:val="000000"/>
                <w:sz w:val="16"/>
                <w:szCs w:val="16"/>
              </w:rPr>
              <w:t>N1</w:t>
            </w:r>
            <w:r w:rsidDel="002900C9">
              <w:rPr>
                <w:color w:val="000000"/>
                <w:sz w:val="16"/>
                <w:szCs w:val="16"/>
              </w:rPr>
              <w:t xml:space="preserve"> </w:t>
            </w:r>
            <w:r>
              <w:rPr>
                <w:color w:val="000000"/>
                <w:sz w:val="16"/>
                <w:szCs w:val="16"/>
              </w:rPr>
              <w:t>=19</w:t>
            </w:r>
          </w:p>
        </w:tc>
        <w:tc>
          <w:tcPr>
            <w:tcW w:w="1103"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3B1D17A7" w14:textId="794169FE" w:rsidR="00407FE2" w:rsidRPr="00627961" w:rsidRDefault="00407FE2" w:rsidP="002900C9">
            <w:pPr>
              <w:autoSpaceDE/>
              <w:autoSpaceDN/>
              <w:adjustRightInd/>
              <w:snapToGrid/>
              <w:spacing w:after="0"/>
              <w:jc w:val="center"/>
              <w:rPr>
                <w:rFonts w:eastAsia="Times New Roman"/>
                <w:color w:val="000000"/>
                <w:sz w:val="16"/>
                <w:szCs w:val="16"/>
              </w:rPr>
            </w:pPr>
            <w:r>
              <w:rPr>
                <w:color w:val="000000"/>
                <w:sz w:val="16"/>
                <w:szCs w:val="16"/>
              </w:rPr>
              <w:t>N1</w:t>
            </w:r>
            <w:r w:rsidDel="002900C9">
              <w:rPr>
                <w:color w:val="000000"/>
                <w:sz w:val="16"/>
                <w:szCs w:val="16"/>
              </w:rPr>
              <w:t xml:space="preserve"> </w:t>
            </w:r>
            <w:r>
              <w:rPr>
                <w:color w:val="000000"/>
                <w:sz w:val="16"/>
                <w:szCs w:val="16"/>
              </w:rPr>
              <w:t>=19</w:t>
            </w:r>
          </w:p>
        </w:tc>
        <w:tc>
          <w:tcPr>
            <w:tcW w:w="1106"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66213523" w14:textId="5D8C3F24" w:rsidR="00407FE2" w:rsidRPr="00627961" w:rsidRDefault="00407FE2" w:rsidP="002900C9">
            <w:pPr>
              <w:autoSpaceDE/>
              <w:autoSpaceDN/>
              <w:adjustRightInd/>
              <w:snapToGrid/>
              <w:spacing w:after="0"/>
              <w:jc w:val="right"/>
              <w:rPr>
                <w:rFonts w:eastAsia="Times New Roman"/>
                <w:color w:val="000000"/>
                <w:sz w:val="16"/>
                <w:szCs w:val="16"/>
              </w:rPr>
            </w:pPr>
            <w:r>
              <w:rPr>
                <w:color w:val="000000"/>
                <w:sz w:val="16"/>
                <w:szCs w:val="16"/>
              </w:rPr>
              <w:t>N1=</w:t>
            </w:r>
            <w:r w:rsidDel="002900C9">
              <w:rPr>
                <w:color w:val="000000"/>
                <w:sz w:val="16"/>
                <w:szCs w:val="16"/>
              </w:rPr>
              <w:t xml:space="preserve"> </w:t>
            </w:r>
            <w:r>
              <w:rPr>
                <w:color w:val="000000"/>
                <w:sz w:val="16"/>
                <w:szCs w:val="16"/>
              </w:rPr>
              <w:t>6</w:t>
            </w:r>
          </w:p>
        </w:tc>
        <w:tc>
          <w:tcPr>
            <w:tcW w:w="1057"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230066E5" w14:textId="685F2A4F" w:rsidR="00407FE2" w:rsidRPr="00627961" w:rsidRDefault="00407FE2" w:rsidP="002900C9">
            <w:pPr>
              <w:autoSpaceDE/>
              <w:autoSpaceDN/>
              <w:adjustRightInd/>
              <w:snapToGrid/>
              <w:spacing w:after="0"/>
              <w:jc w:val="center"/>
              <w:rPr>
                <w:rFonts w:eastAsia="Times New Roman"/>
                <w:color w:val="000000"/>
                <w:sz w:val="16"/>
                <w:szCs w:val="16"/>
              </w:rPr>
            </w:pPr>
            <w:r>
              <w:rPr>
                <w:color w:val="000000"/>
                <w:sz w:val="16"/>
                <w:szCs w:val="16"/>
              </w:rPr>
              <w:t>N1=</w:t>
            </w:r>
            <w:r w:rsidDel="002900C9">
              <w:rPr>
                <w:color w:val="000000"/>
                <w:sz w:val="16"/>
                <w:szCs w:val="16"/>
              </w:rPr>
              <w:t xml:space="preserve"> </w:t>
            </w:r>
            <w:r>
              <w:rPr>
                <w:color w:val="000000"/>
                <w:sz w:val="16"/>
                <w:szCs w:val="16"/>
              </w:rPr>
              <w:t>6</w:t>
            </w:r>
          </w:p>
        </w:tc>
      </w:tr>
      <w:tr w:rsidR="00407FE2" w:rsidRPr="00627961" w14:paraId="600211F7" w14:textId="77777777" w:rsidTr="00407FE2">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3C3B4D4F" w14:textId="77777777" w:rsidR="00407FE2" w:rsidRPr="00627961" w:rsidRDefault="00407FE2" w:rsidP="00E346F5">
            <w:pPr>
              <w:autoSpaceDE/>
              <w:autoSpaceDN/>
              <w:adjustRightInd/>
              <w:snapToGrid/>
              <w:spacing w:after="0"/>
              <w:jc w:val="left"/>
              <w:rPr>
                <w:rFonts w:ascii="Arial" w:eastAsia="Times New Roman" w:hAnsi="Arial" w:cs="Arial"/>
                <w:b/>
                <w:bCs/>
                <w:color w:val="000000"/>
                <w:sz w:val="16"/>
                <w:szCs w:val="16"/>
              </w:rPr>
            </w:pPr>
          </w:p>
        </w:tc>
        <w:tc>
          <w:tcPr>
            <w:tcW w:w="698"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4A11AAD0" w14:textId="77777777" w:rsidR="00407FE2" w:rsidRPr="00627961" w:rsidRDefault="00407FE2" w:rsidP="00E346F5">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M=7 (7OS)</w:t>
            </w:r>
          </w:p>
        </w:tc>
        <w:tc>
          <w:tcPr>
            <w:tcW w:w="837" w:type="dxa"/>
            <w:tcBorders>
              <w:top w:val="nil"/>
              <w:left w:val="nil"/>
              <w:bottom w:val="single" w:sz="8" w:space="0" w:color="auto"/>
              <w:right w:val="single" w:sz="8" w:space="0" w:color="auto"/>
            </w:tcBorders>
            <w:shd w:val="clear" w:color="auto" w:fill="auto"/>
            <w:noWrap/>
            <w:vAlign w:val="center"/>
            <w:hideMark/>
          </w:tcPr>
          <w:p w14:paraId="22D2C29C" w14:textId="77777777" w:rsidR="00407FE2" w:rsidRPr="00627961" w:rsidRDefault="00407FE2" w:rsidP="00E346F5">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Initial TX</w:t>
            </w:r>
          </w:p>
        </w:tc>
        <w:tc>
          <w:tcPr>
            <w:tcW w:w="1022"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0A80945F" w14:textId="63FF7269" w:rsidR="00407FE2" w:rsidRPr="00627961" w:rsidRDefault="00407FE2" w:rsidP="00E346F5">
            <w:pPr>
              <w:autoSpaceDE/>
              <w:autoSpaceDN/>
              <w:adjustRightInd/>
              <w:snapToGrid/>
              <w:spacing w:after="0"/>
              <w:jc w:val="right"/>
              <w:rPr>
                <w:rFonts w:eastAsia="Times New Roman"/>
                <w:color w:val="000000"/>
                <w:sz w:val="16"/>
                <w:szCs w:val="16"/>
              </w:rPr>
            </w:pPr>
            <w:r>
              <w:rPr>
                <w:color w:val="000000"/>
                <w:sz w:val="16"/>
                <w:szCs w:val="16"/>
              </w:rPr>
              <w:t> </w:t>
            </w:r>
          </w:p>
        </w:tc>
        <w:tc>
          <w:tcPr>
            <w:tcW w:w="1103"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01C8AEBF" w14:textId="5F6F6A0C" w:rsidR="00407FE2" w:rsidRPr="00627961" w:rsidRDefault="00407FE2" w:rsidP="00E346F5">
            <w:pPr>
              <w:autoSpaceDE/>
              <w:autoSpaceDN/>
              <w:adjustRightInd/>
              <w:snapToGrid/>
              <w:spacing w:after="0"/>
              <w:jc w:val="center"/>
              <w:rPr>
                <w:rFonts w:eastAsia="Times New Roman"/>
                <w:color w:val="000000"/>
                <w:sz w:val="16"/>
                <w:szCs w:val="16"/>
              </w:rPr>
            </w:pPr>
            <w:r>
              <w:rPr>
                <w:color w:val="000000"/>
                <w:sz w:val="16"/>
                <w:szCs w:val="16"/>
              </w:rPr>
              <w:t> </w:t>
            </w:r>
          </w:p>
        </w:tc>
        <w:tc>
          <w:tcPr>
            <w:tcW w:w="1106"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0AE48BA3" w14:textId="6572F3E8" w:rsidR="00407FE2" w:rsidRPr="00627961" w:rsidRDefault="00407FE2" w:rsidP="00E346F5">
            <w:pPr>
              <w:autoSpaceDE/>
              <w:autoSpaceDN/>
              <w:adjustRightInd/>
              <w:snapToGrid/>
              <w:spacing w:after="0"/>
              <w:jc w:val="right"/>
              <w:rPr>
                <w:rFonts w:eastAsia="Times New Roman"/>
                <w:color w:val="000000"/>
                <w:sz w:val="16"/>
                <w:szCs w:val="16"/>
              </w:rPr>
            </w:pPr>
            <w:r>
              <w:rPr>
                <w:color w:val="000000"/>
                <w:sz w:val="16"/>
                <w:szCs w:val="16"/>
              </w:rPr>
              <w:t> </w:t>
            </w:r>
          </w:p>
        </w:tc>
        <w:tc>
          <w:tcPr>
            <w:tcW w:w="1057"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7CCDB32C" w14:textId="636D4EE6" w:rsidR="00407FE2" w:rsidRPr="00627961" w:rsidRDefault="00407FE2" w:rsidP="00E346F5">
            <w:pPr>
              <w:autoSpaceDE/>
              <w:autoSpaceDN/>
              <w:adjustRightInd/>
              <w:snapToGrid/>
              <w:spacing w:after="0"/>
              <w:jc w:val="center"/>
              <w:rPr>
                <w:rFonts w:eastAsia="Times New Roman"/>
                <w:color w:val="000000"/>
                <w:sz w:val="16"/>
                <w:szCs w:val="16"/>
              </w:rPr>
            </w:pPr>
            <w:r>
              <w:rPr>
                <w:color w:val="000000"/>
                <w:sz w:val="16"/>
                <w:szCs w:val="16"/>
              </w:rPr>
              <w:t> </w:t>
            </w:r>
          </w:p>
        </w:tc>
      </w:tr>
      <w:tr w:rsidR="00407FE2" w:rsidRPr="00627961" w14:paraId="79ABC159" w14:textId="77777777" w:rsidTr="00407FE2">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4A78276B" w14:textId="77777777" w:rsidR="00407FE2" w:rsidRPr="00627961" w:rsidRDefault="00407FE2" w:rsidP="00E346F5">
            <w:pPr>
              <w:autoSpaceDE/>
              <w:autoSpaceDN/>
              <w:adjustRightInd/>
              <w:snapToGrid/>
              <w:spacing w:after="0"/>
              <w:jc w:val="left"/>
              <w:rPr>
                <w:rFonts w:ascii="Arial" w:eastAsia="Times New Roman" w:hAnsi="Arial" w:cs="Arial"/>
                <w:b/>
                <w:bCs/>
                <w:color w:val="000000"/>
                <w:sz w:val="16"/>
                <w:szCs w:val="16"/>
              </w:rPr>
            </w:pPr>
          </w:p>
        </w:tc>
        <w:tc>
          <w:tcPr>
            <w:tcW w:w="698" w:type="dxa"/>
            <w:vMerge/>
            <w:tcBorders>
              <w:top w:val="nil"/>
              <w:left w:val="single" w:sz="8" w:space="0" w:color="auto"/>
              <w:bottom w:val="single" w:sz="8" w:space="0" w:color="000000"/>
              <w:right w:val="single" w:sz="8" w:space="0" w:color="auto"/>
            </w:tcBorders>
            <w:vAlign w:val="center"/>
            <w:hideMark/>
          </w:tcPr>
          <w:p w14:paraId="7E8D02EB" w14:textId="77777777" w:rsidR="00407FE2" w:rsidRPr="00627961" w:rsidRDefault="00407FE2" w:rsidP="00E346F5">
            <w:pPr>
              <w:autoSpaceDE/>
              <w:autoSpaceDN/>
              <w:adjustRightInd/>
              <w:snapToGrid/>
              <w:spacing w:after="0"/>
              <w:jc w:val="left"/>
              <w:rPr>
                <w:rFonts w:ascii="Arial" w:eastAsia="Times New Roman" w:hAnsi="Arial" w:cs="Arial"/>
                <w:color w:val="000000"/>
                <w:sz w:val="16"/>
                <w:szCs w:val="16"/>
              </w:rPr>
            </w:pPr>
          </w:p>
        </w:tc>
        <w:tc>
          <w:tcPr>
            <w:tcW w:w="837" w:type="dxa"/>
            <w:tcBorders>
              <w:top w:val="nil"/>
              <w:left w:val="nil"/>
              <w:bottom w:val="single" w:sz="8" w:space="0" w:color="auto"/>
              <w:right w:val="single" w:sz="8" w:space="0" w:color="auto"/>
            </w:tcBorders>
            <w:shd w:val="clear" w:color="auto" w:fill="auto"/>
            <w:noWrap/>
            <w:vAlign w:val="center"/>
            <w:hideMark/>
          </w:tcPr>
          <w:p w14:paraId="02B5E36B" w14:textId="77777777" w:rsidR="00407FE2" w:rsidRPr="00627961" w:rsidRDefault="00407FE2" w:rsidP="00E346F5">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1 reTX</w:t>
            </w:r>
          </w:p>
        </w:tc>
        <w:tc>
          <w:tcPr>
            <w:tcW w:w="1022"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16E21EAB" w14:textId="3FCE3516" w:rsidR="00407FE2" w:rsidRPr="00627961" w:rsidRDefault="00407FE2" w:rsidP="002900C9">
            <w:pPr>
              <w:autoSpaceDE/>
              <w:autoSpaceDN/>
              <w:adjustRightInd/>
              <w:snapToGrid/>
              <w:spacing w:after="0"/>
              <w:jc w:val="right"/>
              <w:rPr>
                <w:rFonts w:eastAsia="Times New Roman"/>
                <w:color w:val="000000"/>
                <w:sz w:val="16"/>
                <w:szCs w:val="16"/>
              </w:rPr>
            </w:pPr>
            <w:r>
              <w:rPr>
                <w:color w:val="000000"/>
                <w:sz w:val="16"/>
                <w:szCs w:val="16"/>
              </w:rPr>
              <w:t>N118</w:t>
            </w:r>
          </w:p>
        </w:tc>
        <w:tc>
          <w:tcPr>
            <w:tcW w:w="1103"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7BBF52B2" w14:textId="64D7597E" w:rsidR="00407FE2" w:rsidRPr="00627961" w:rsidRDefault="00407FE2" w:rsidP="002900C9">
            <w:pPr>
              <w:autoSpaceDE/>
              <w:autoSpaceDN/>
              <w:adjustRightInd/>
              <w:snapToGrid/>
              <w:spacing w:after="0"/>
              <w:jc w:val="center"/>
              <w:rPr>
                <w:rFonts w:eastAsia="Times New Roman"/>
                <w:color w:val="000000"/>
                <w:sz w:val="16"/>
                <w:szCs w:val="16"/>
              </w:rPr>
            </w:pPr>
            <w:r>
              <w:rPr>
                <w:color w:val="000000"/>
                <w:sz w:val="16"/>
                <w:szCs w:val="16"/>
              </w:rPr>
              <w:t>N1</w:t>
            </w:r>
            <w:r w:rsidDel="002900C9">
              <w:rPr>
                <w:color w:val="000000"/>
                <w:sz w:val="16"/>
                <w:szCs w:val="16"/>
              </w:rPr>
              <w:t xml:space="preserve"> </w:t>
            </w:r>
            <w:r>
              <w:rPr>
                <w:color w:val="000000"/>
                <w:sz w:val="16"/>
                <w:szCs w:val="16"/>
              </w:rPr>
              <w:t>=18</w:t>
            </w:r>
          </w:p>
        </w:tc>
        <w:tc>
          <w:tcPr>
            <w:tcW w:w="1106"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75D47FEE" w14:textId="34912212" w:rsidR="00407FE2" w:rsidRPr="00627961" w:rsidRDefault="00407FE2" w:rsidP="002900C9">
            <w:pPr>
              <w:autoSpaceDE/>
              <w:autoSpaceDN/>
              <w:adjustRightInd/>
              <w:snapToGrid/>
              <w:spacing w:after="0"/>
              <w:jc w:val="right"/>
              <w:rPr>
                <w:rFonts w:eastAsia="Times New Roman"/>
                <w:color w:val="000000"/>
                <w:sz w:val="16"/>
                <w:szCs w:val="16"/>
              </w:rPr>
            </w:pPr>
            <w:r>
              <w:rPr>
                <w:color w:val="000000"/>
                <w:sz w:val="16"/>
                <w:szCs w:val="16"/>
              </w:rPr>
              <w:t>N1=</w:t>
            </w:r>
            <w:r w:rsidDel="002900C9">
              <w:rPr>
                <w:color w:val="000000"/>
                <w:sz w:val="16"/>
                <w:szCs w:val="16"/>
              </w:rPr>
              <w:t xml:space="preserve"> </w:t>
            </w:r>
            <w:r>
              <w:rPr>
                <w:color w:val="000000"/>
                <w:sz w:val="16"/>
                <w:szCs w:val="16"/>
              </w:rPr>
              <w:t>3</w:t>
            </w:r>
          </w:p>
        </w:tc>
        <w:tc>
          <w:tcPr>
            <w:tcW w:w="1057"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743CC4AB" w14:textId="3ED4EA93" w:rsidR="00407FE2" w:rsidRPr="00627961" w:rsidRDefault="00407FE2" w:rsidP="002900C9">
            <w:pPr>
              <w:autoSpaceDE/>
              <w:autoSpaceDN/>
              <w:adjustRightInd/>
              <w:snapToGrid/>
              <w:spacing w:after="0"/>
              <w:jc w:val="center"/>
              <w:rPr>
                <w:rFonts w:eastAsia="Times New Roman"/>
                <w:color w:val="000000"/>
                <w:sz w:val="16"/>
                <w:szCs w:val="16"/>
              </w:rPr>
            </w:pPr>
            <w:r>
              <w:rPr>
                <w:color w:val="000000"/>
                <w:sz w:val="16"/>
                <w:szCs w:val="16"/>
              </w:rPr>
              <w:t>N1=</w:t>
            </w:r>
            <w:r w:rsidDel="002900C9">
              <w:rPr>
                <w:color w:val="000000"/>
                <w:sz w:val="16"/>
                <w:szCs w:val="16"/>
              </w:rPr>
              <w:t xml:space="preserve"> </w:t>
            </w:r>
            <w:r>
              <w:rPr>
                <w:color w:val="000000"/>
                <w:sz w:val="16"/>
                <w:szCs w:val="16"/>
              </w:rPr>
              <w:t>3</w:t>
            </w:r>
          </w:p>
        </w:tc>
      </w:tr>
    </w:tbl>
    <w:p w14:paraId="24421DFF" w14:textId="77777777" w:rsidR="006E27E3" w:rsidRDefault="006E27E3" w:rsidP="00DE2647">
      <w:pPr>
        <w:jc w:val="center"/>
        <w:rPr>
          <w:b/>
          <w:bCs/>
          <w:lang w:eastAsia="zh-CN"/>
        </w:rPr>
      </w:pPr>
    </w:p>
    <w:tbl>
      <w:tblPr>
        <w:tblW w:w="6770" w:type="dxa"/>
        <w:jc w:val="center"/>
        <w:tblLayout w:type="fixed"/>
        <w:tblLook w:val="04A0" w:firstRow="1" w:lastRow="0" w:firstColumn="1" w:lastColumn="0" w:noHBand="0" w:noVBand="1"/>
      </w:tblPr>
      <w:tblGrid>
        <w:gridCol w:w="947"/>
        <w:gridCol w:w="698"/>
        <w:gridCol w:w="837"/>
        <w:gridCol w:w="1022"/>
        <w:gridCol w:w="1103"/>
        <w:gridCol w:w="1106"/>
        <w:gridCol w:w="1057"/>
      </w:tblGrid>
      <w:tr w:rsidR="00407FE2" w:rsidRPr="00627961" w14:paraId="1438A413" w14:textId="77777777" w:rsidTr="00407FE2">
        <w:trPr>
          <w:trHeight w:val="300"/>
          <w:jc w:val="center"/>
        </w:trPr>
        <w:tc>
          <w:tcPr>
            <w:tcW w:w="2482" w:type="dxa"/>
            <w:gridSpan w:val="3"/>
            <w:vMerge w:val="restart"/>
            <w:tcBorders>
              <w:top w:val="single" w:sz="8" w:space="0" w:color="auto"/>
              <w:left w:val="single" w:sz="8" w:space="0" w:color="auto"/>
              <w:bottom w:val="single" w:sz="8" w:space="0" w:color="000000"/>
              <w:right w:val="single" w:sz="12" w:space="0" w:color="auto"/>
            </w:tcBorders>
            <w:shd w:val="clear" w:color="auto" w:fill="BFBFBF" w:themeFill="background1" w:themeFillShade="BF"/>
            <w:vAlign w:val="center"/>
            <w:hideMark/>
          </w:tcPr>
          <w:p w14:paraId="596AE870" w14:textId="75ED85AD" w:rsidR="00407FE2" w:rsidRPr="00627961" w:rsidRDefault="00407FE2" w:rsidP="00407FE2">
            <w:pPr>
              <w:autoSpaceDE/>
              <w:autoSpaceDN/>
              <w:adjustRightInd/>
              <w:snapToGrid/>
              <w:spacing w:after="0"/>
              <w:jc w:val="left"/>
              <w:rPr>
                <w:rFonts w:ascii="Arial" w:eastAsia="Times New Roman" w:hAnsi="Arial" w:cs="Arial"/>
                <w:color w:val="000000"/>
                <w:sz w:val="16"/>
                <w:szCs w:val="16"/>
              </w:rPr>
            </w:pPr>
            <w:r w:rsidRPr="00971A15">
              <w:rPr>
                <w:rFonts w:ascii="Arial" w:eastAsia="Times New Roman" w:hAnsi="Arial" w:cs="Arial"/>
                <w:color w:val="000000"/>
                <w:sz w:val="16"/>
                <w:szCs w:val="16"/>
              </w:rPr>
              <w:t xml:space="preserve">DL user plane latency </w:t>
            </w:r>
            <w:r>
              <w:rPr>
                <w:rFonts w:ascii="Arial" w:eastAsia="Times New Roman" w:hAnsi="Arial" w:cs="Arial"/>
                <w:color w:val="000000"/>
                <w:sz w:val="16"/>
                <w:szCs w:val="16"/>
              </w:rPr>
              <w:t>for optimized N1 = N2</w:t>
            </w:r>
            <w:r w:rsidRPr="00971A15">
              <w:rPr>
                <w:rFonts w:ascii="Arial" w:eastAsia="Times New Roman" w:hAnsi="Arial" w:cs="Arial"/>
                <w:color w:val="000000"/>
                <w:sz w:val="16"/>
                <w:szCs w:val="16"/>
              </w:rPr>
              <w:t xml:space="preserve"> </w:t>
            </w:r>
            <w:r w:rsidRPr="00627961">
              <w:rPr>
                <w:rFonts w:ascii="Arial" w:eastAsia="Times New Roman" w:hAnsi="Arial" w:cs="Arial"/>
                <w:color w:val="000000"/>
                <w:sz w:val="16"/>
                <w:szCs w:val="16"/>
              </w:rPr>
              <w:t xml:space="preserve">– NR TDD [D,D,D,D,D,D,F,F,U,U,U,U,U,U] </w:t>
            </w:r>
          </w:p>
        </w:tc>
        <w:tc>
          <w:tcPr>
            <w:tcW w:w="2125"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7563EEF2" w14:textId="77777777" w:rsidR="00407FE2" w:rsidRPr="00627961" w:rsidRDefault="00407FE2" w:rsidP="00407FE2">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SCS 120kHz, TDD</w:t>
            </w:r>
          </w:p>
        </w:tc>
        <w:tc>
          <w:tcPr>
            <w:tcW w:w="2163"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15D2A716" w14:textId="77777777" w:rsidR="00407FE2" w:rsidRPr="00627961" w:rsidRDefault="00407FE2" w:rsidP="00407FE2">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SCS 60kHz, TDD</w:t>
            </w:r>
          </w:p>
        </w:tc>
      </w:tr>
      <w:tr w:rsidR="00407FE2" w:rsidRPr="00627961" w14:paraId="0A2FE18E" w14:textId="77777777" w:rsidTr="00407FE2">
        <w:trPr>
          <w:trHeight w:val="300"/>
          <w:jc w:val="center"/>
        </w:trPr>
        <w:tc>
          <w:tcPr>
            <w:tcW w:w="2482" w:type="dxa"/>
            <w:gridSpan w:val="3"/>
            <w:vMerge/>
            <w:tcBorders>
              <w:top w:val="single" w:sz="8" w:space="0" w:color="auto"/>
              <w:left w:val="single" w:sz="8" w:space="0" w:color="auto"/>
              <w:bottom w:val="single" w:sz="8" w:space="0" w:color="000000"/>
              <w:right w:val="single" w:sz="12" w:space="0" w:color="auto"/>
            </w:tcBorders>
            <w:shd w:val="clear" w:color="auto" w:fill="BFBFBF" w:themeFill="background1" w:themeFillShade="BF"/>
            <w:vAlign w:val="center"/>
            <w:hideMark/>
          </w:tcPr>
          <w:p w14:paraId="5BFB2493" w14:textId="77777777" w:rsidR="00407FE2" w:rsidRPr="00627961" w:rsidRDefault="00407FE2" w:rsidP="00407FE2">
            <w:pPr>
              <w:autoSpaceDE/>
              <w:autoSpaceDN/>
              <w:adjustRightInd/>
              <w:snapToGrid/>
              <w:spacing w:after="0"/>
              <w:jc w:val="left"/>
              <w:rPr>
                <w:rFonts w:ascii="Arial" w:eastAsia="Times New Roman" w:hAnsi="Arial" w:cs="Arial"/>
                <w:color w:val="000000"/>
                <w:sz w:val="16"/>
                <w:szCs w:val="16"/>
              </w:rPr>
            </w:pPr>
          </w:p>
        </w:tc>
        <w:tc>
          <w:tcPr>
            <w:tcW w:w="2125"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4CB6F3AB" w14:textId="77777777" w:rsidR="00407FE2" w:rsidRPr="00627961" w:rsidRDefault="00407FE2" w:rsidP="00407FE2">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UE dec = N1 + d_1,1</w:t>
            </w:r>
          </w:p>
        </w:tc>
        <w:tc>
          <w:tcPr>
            <w:tcW w:w="2163"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21AEBFEA" w14:textId="77777777" w:rsidR="00407FE2" w:rsidRPr="00627961" w:rsidRDefault="00407FE2" w:rsidP="00407FE2">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UE dec = N1 + d_1,1</w:t>
            </w:r>
          </w:p>
        </w:tc>
      </w:tr>
      <w:tr w:rsidR="00407FE2" w:rsidRPr="00627961" w14:paraId="3247E76E" w14:textId="77777777" w:rsidTr="00407FE2">
        <w:trPr>
          <w:trHeight w:val="850"/>
          <w:jc w:val="center"/>
        </w:trPr>
        <w:tc>
          <w:tcPr>
            <w:tcW w:w="2482" w:type="dxa"/>
            <w:gridSpan w:val="3"/>
            <w:vMerge/>
            <w:tcBorders>
              <w:top w:val="single" w:sz="8" w:space="0" w:color="auto"/>
              <w:left w:val="single" w:sz="8" w:space="0" w:color="auto"/>
              <w:bottom w:val="single" w:sz="8" w:space="0" w:color="000000"/>
              <w:right w:val="single" w:sz="12" w:space="0" w:color="auto"/>
            </w:tcBorders>
            <w:shd w:val="clear" w:color="auto" w:fill="BFBFBF" w:themeFill="background1" w:themeFillShade="BF"/>
            <w:vAlign w:val="center"/>
            <w:hideMark/>
          </w:tcPr>
          <w:p w14:paraId="69ECCD90" w14:textId="77777777" w:rsidR="00407FE2" w:rsidRPr="00627961" w:rsidRDefault="00407FE2" w:rsidP="00407FE2">
            <w:pPr>
              <w:autoSpaceDE/>
              <w:autoSpaceDN/>
              <w:adjustRightInd/>
              <w:snapToGrid/>
              <w:spacing w:after="0"/>
              <w:jc w:val="left"/>
              <w:rPr>
                <w:rFonts w:ascii="Arial" w:eastAsia="Times New Roman" w:hAnsi="Arial" w:cs="Arial"/>
                <w:color w:val="000000"/>
                <w:sz w:val="16"/>
                <w:szCs w:val="16"/>
              </w:rPr>
            </w:pPr>
          </w:p>
        </w:tc>
        <w:tc>
          <w:tcPr>
            <w:tcW w:w="1022"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3C970A5E" w14:textId="77777777" w:rsidR="00407FE2" w:rsidRPr="00627961" w:rsidRDefault="00407FE2" w:rsidP="00407FE2">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PDCCH monitoring occasions per slot = 7</w:t>
            </w:r>
          </w:p>
        </w:tc>
        <w:tc>
          <w:tcPr>
            <w:tcW w:w="1103"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0975980F" w14:textId="77777777" w:rsidR="00407FE2" w:rsidRPr="00627961" w:rsidRDefault="00407FE2" w:rsidP="00407FE2">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PDCCH monitoring occasions per slot = 4</w:t>
            </w:r>
          </w:p>
        </w:tc>
        <w:tc>
          <w:tcPr>
            <w:tcW w:w="1106"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7F573E1A" w14:textId="77777777" w:rsidR="00407FE2" w:rsidRPr="00627961" w:rsidRDefault="00407FE2" w:rsidP="00407FE2">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PDCCH monitoring occasions per slot = 7</w:t>
            </w:r>
          </w:p>
        </w:tc>
        <w:tc>
          <w:tcPr>
            <w:tcW w:w="1057"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50F676A9" w14:textId="77777777" w:rsidR="00407FE2" w:rsidRPr="00627961" w:rsidRDefault="00407FE2" w:rsidP="00407FE2">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PDCCH monitoring occasions per slot = 4</w:t>
            </w:r>
          </w:p>
        </w:tc>
      </w:tr>
      <w:tr w:rsidR="00407FE2" w:rsidRPr="00627961" w14:paraId="59C49188" w14:textId="77777777" w:rsidTr="00407FE2">
        <w:trPr>
          <w:trHeight w:val="310"/>
          <w:jc w:val="center"/>
        </w:trPr>
        <w:tc>
          <w:tcPr>
            <w:tcW w:w="947"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0B8646DF" w14:textId="77777777" w:rsidR="00407FE2" w:rsidRPr="00627961" w:rsidRDefault="00407FE2" w:rsidP="00407FE2">
            <w:pPr>
              <w:autoSpaceDE/>
              <w:autoSpaceDN/>
              <w:adjustRightInd/>
              <w:snapToGrid/>
              <w:spacing w:after="0"/>
              <w:rPr>
                <w:rFonts w:ascii="Arial" w:eastAsia="Times New Roman" w:hAnsi="Arial" w:cs="Arial"/>
                <w:b/>
                <w:bCs/>
                <w:color w:val="000000"/>
                <w:sz w:val="16"/>
                <w:szCs w:val="16"/>
              </w:rPr>
            </w:pPr>
            <w:r w:rsidRPr="00627961">
              <w:rPr>
                <w:rFonts w:ascii="Arial" w:eastAsia="Times New Roman" w:hAnsi="Arial" w:cs="Arial"/>
                <w:b/>
                <w:bCs/>
                <w:color w:val="000000"/>
                <w:sz w:val="16"/>
                <w:szCs w:val="16"/>
              </w:rPr>
              <w:t>Resource mapping Type B</w:t>
            </w:r>
          </w:p>
        </w:tc>
        <w:tc>
          <w:tcPr>
            <w:tcW w:w="698"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39599FAB" w14:textId="77777777" w:rsidR="00407FE2" w:rsidRPr="00627961" w:rsidRDefault="00407FE2" w:rsidP="00407FE2">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M=2 (2OS)</w:t>
            </w:r>
          </w:p>
        </w:tc>
        <w:tc>
          <w:tcPr>
            <w:tcW w:w="837" w:type="dxa"/>
            <w:tcBorders>
              <w:top w:val="nil"/>
              <w:left w:val="nil"/>
              <w:bottom w:val="single" w:sz="8" w:space="0" w:color="auto"/>
              <w:right w:val="single" w:sz="8" w:space="0" w:color="auto"/>
            </w:tcBorders>
            <w:shd w:val="clear" w:color="auto" w:fill="auto"/>
            <w:noWrap/>
            <w:vAlign w:val="center"/>
            <w:hideMark/>
          </w:tcPr>
          <w:p w14:paraId="3E4F47FA" w14:textId="77777777" w:rsidR="00407FE2" w:rsidRPr="00627961" w:rsidRDefault="00407FE2" w:rsidP="00407FE2">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Initial TX</w:t>
            </w:r>
          </w:p>
        </w:tc>
        <w:tc>
          <w:tcPr>
            <w:tcW w:w="1022"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02890808" w14:textId="619C58A3" w:rsidR="00407FE2" w:rsidRPr="00627961" w:rsidRDefault="00407FE2" w:rsidP="00407FE2">
            <w:pPr>
              <w:autoSpaceDE/>
              <w:autoSpaceDN/>
              <w:adjustRightInd/>
              <w:snapToGrid/>
              <w:spacing w:after="0"/>
              <w:jc w:val="right"/>
              <w:rPr>
                <w:rFonts w:eastAsia="Times New Roman"/>
                <w:color w:val="000000"/>
                <w:sz w:val="16"/>
                <w:szCs w:val="16"/>
              </w:rPr>
            </w:pPr>
            <w:r>
              <w:rPr>
                <w:color w:val="000000"/>
                <w:sz w:val="16"/>
                <w:szCs w:val="16"/>
              </w:rPr>
              <w:t> </w:t>
            </w:r>
          </w:p>
        </w:tc>
        <w:tc>
          <w:tcPr>
            <w:tcW w:w="1103"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5E05D5F3" w14:textId="39D9C261" w:rsidR="00407FE2" w:rsidRPr="00627961" w:rsidRDefault="00407FE2" w:rsidP="00407FE2">
            <w:pPr>
              <w:autoSpaceDE/>
              <w:autoSpaceDN/>
              <w:adjustRightInd/>
              <w:snapToGrid/>
              <w:spacing w:after="0"/>
              <w:jc w:val="center"/>
              <w:rPr>
                <w:rFonts w:eastAsia="Times New Roman"/>
                <w:color w:val="000000"/>
                <w:sz w:val="16"/>
                <w:szCs w:val="16"/>
              </w:rPr>
            </w:pPr>
            <w:r>
              <w:rPr>
                <w:color w:val="000000"/>
                <w:sz w:val="16"/>
                <w:szCs w:val="16"/>
              </w:rPr>
              <w:t> </w:t>
            </w:r>
          </w:p>
        </w:tc>
        <w:tc>
          <w:tcPr>
            <w:tcW w:w="1106"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20EDAA37" w14:textId="703BF8B7" w:rsidR="00407FE2" w:rsidRPr="00627961" w:rsidRDefault="00407FE2" w:rsidP="00407FE2">
            <w:pPr>
              <w:autoSpaceDE/>
              <w:autoSpaceDN/>
              <w:adjustRightInd/>
              <w:snapToGrid/>
              <w:spacing w:after="0"/>
              <w:jc w:val="right"/>
              <w:rPr>
                <w:rFonts w:eastAsia="Times New Roman"/>
                <w:color w:val="000000"/>
                <w:sz w:val="16"/>
                <w:szCs w:val="16"/>
              </w:rPr>
            </w:pPr>
            <w:r>
              <w:rPr>
                <w:color w:val="000000"/>
                <w:sz w:val="16"/>
                <w:szCs w:val="16"/>
              </w:rPr>
              <w:t> </w:t>
            </w:r>
          </w:p>
        </w:tc>
        <w:tc>
          <w:tcPr>
            <w:tcW w:w="1057"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58A7CFC7" w14:textId="637C9CCE" w:rsidR="00407FE2" w:rsidRPr="00627961" w:rsidRDefault="00407FE2" w:rsidP="00407FE2">
            <w:pPr>
              <w:autoSpaceDE/>
              <w:autoSpaceDN/>
              <w:adjustRightInd/>
              <w:snapToGrid/>
              <w:spacing w:after="0"/>
              <w:jc w:val="center"/>
              <w:rPr>
                <w:rFonts w:eastAsia="Times New Roman"/>
                <w:color w:val="000000"/>
                <w:sz w:val="16"/>
                <w:szCs w:val="16"/>
              </w:rPr>
            </w:pPr>
            <w:r>
              <w:rPr>
                <w:color w:val="000000"/>
                <w:sz w:val="16"/>
                <w:szCs w:val="16"/>
              </w:rPr>
              <w:t> </w:t>
            </w:r>
          </w:p>
        </w:tc>
      </w:tr>
      <w:tr w:rsidR="00407FE2" w:rsidRPr="00627961" w14:paraId="6691BB03" w14:textId="77777777" w:rsidTr="00407FE2">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650FE5B2" w14:textId="77777777" w:rsidR="00407FE2" w:rsidRPr="00627961"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98" w:type="dxa"/>
            <w:vMerge/>
            <w:tcBorders>
              <w:top w:val="nil"/>
              <w:left w:val="single" w:sz="8" w:space="0" w:color="auto"/>
              <w:bottom w:val="single" w:sz="8" w:space="0" w:color="000000"/>
              <w:right w:val="single" w:sz="8" w:space="0" w:color="auto"/>
            </w:tcBorders>
            <w:vAlign w:val="center"/>
            <w:hideMark/>
          </w:tcPr>
          <w:p w14:paraId="2DEBCEF5" w14:textId="77777777" w:rsidR="00407FE2" w:rsidRPr="00627961" w:rsidRDefault="00407FE2" w:rsidP="00407FE2">
            <w:pPr>
              <w:autoSpaceDE/>
              <w:autoSpaceDN/>
              <w:adjustRightInd/>
              <w:snapToGrid/>
              <w:spacing w:after="0"/>
              <w:jc w:val="left"/>
              <w:rPr>
                <w:rFonts w:ascii="Arial" w:eastAsia="Times New Roman" w:hAnsi="Arial" w:cs="Arial"/>
                <w:color w:val="000000"/>
                <w:sz w:val="16"/>
                <w:szCs w:val="16"/>
              </w:rPr>
            </w:pPr>
          </w:p>
        </w:tc>
        <w:tc>
          <w:tcPr>
            <w:tcW w:w="837" w:type="dxa"/>
            <w:tcBorders>
              <w:top w:val="nil"/>
              <w:left w:val="nil"/>
              <w:bottom w:val="single" w:sz="8" w:space="0" w:color="auto"/>
              <w:right w:val="single" w:sz="8" w:space="0" w:color="auto"/>
            </w:tcBorders>
            <w:shd w:val="clear" w:color="auto" w:fill="auto"/>
            <w:noWrap/>
            <w:vAlign w:val="center"/>
            <w:hideMark/>
          </w:tcPr>
          <w:p w14:paraId="4A6F590E" w14:textId="77777777" w:rsidR="00407FE2" w:rsidRPr="00627961" w:rsidRDefault="00407FE2" w:rsidP="00407FE2">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1 reTX</w:t>
            </w:r>
          </w:p>
        </w:tc>
        <w:tc>
          <w:tcPr>
            <w:tcW w:w="1022"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2CB855F0" w14:textId="7460E573" w:rsidR="00407FE2" w:rsidRPr="00627961" w:rsidRDefault="00407FE2" w:rsidP="00407FE2">
            <w:pPr>
              <w:autoSpaceDE/>
              <w:autoSpaceDN/>
              <w:adjustRightInd/>
              <w:snapToGrid/>
              <w:spacing w:after="0"/>
              <w:jc w:val="right"/>
              <w:rPr>
                <w:rFonts w:eastAsia="Times New Roman"/>
                <w:color w:val="000000"/>
                <w:sz w:val="16"/>
                <w:szCs w:val="16"/>
              </w:rPr>
            </w:pPr>
            <w:r>
              <w:rPr>
                <w:color w:val="000000"/>
                <w:sz w:val="16"/>
                <w:szCs w:val="16"/>
              </w:rPr>
              <w:t>0.9665</w:t>
            </w:r>
          </w:p>
        </w:tc>
        <w:tc>
          <w:tcPr>
            <w:tcW w:w="1103"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36C5A896" w14:textId="3334CC0A" w:rsidR="00407FE2" w:rsidRPr="00627961" w:rsidRDefault="00407FE2" w:rsidP="00407FE2">
            <w:pPr>
              <w:autoSpaceDE/>
              <w:autoSpaceDN/>
              <w:adjustRightInd/>
              <w:snapToGrid/>
              <w:spacing w:after="0"/>
              <w:jc w:val="center"/>
              <w:rPr>
                <w:rFonts w:eastAsia="Times New Roman"/>
                <w:color w:val="000000"/>
                <w:sz w:val="16"/>
                <w:szCs w:val="16"/>
              </w:rPr>
            </w:pPr>
            <w:r>
              <w:rPr>
                <w:color w:val="000000"/>
                <w:sz w:val="16"/>
                <w:szCs w:val="16"/>
              </w:rPr>
              <w:t>0.9844</w:t>
            </w:r>
          </w:p>
        </w:tc>
        <w:tc>
          <w:tcPr>
            <w:tcW w:w="1106"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57E15882" w14:textId="71B5AA7B" w:rsidR="00407FE2" w:rsidRPr="00627961" w:rsidRDefault="00407FE2" w:rsidP="00407FE2">
            <w:pPr>
              <w:autoSpaceDE/>
              <w:autoSpaceDN/>
              <w:adjustRightInd/>
              <w:snapToGrid/>
              <w:spacing w:after="0"/>
              <w:jc w:val="right"/>
              <w:rPr>
                <w:rFonts w:eastAsia="Times New Roman"/>
                <w:color w:val="000000"/>
                <w:sz w:val="16"/>
                <w:szCs w:val="16"/>
              </w:rPr>
            </w:pPr>
            <w:r>
              <w:rPr>
                <w:color w:val="000000"/>
                <w:sz w:val="16"/>
                <w:szCs w:val="16"/>
              </w:rPr>
              <w:t>0.9955</w:t>
            </w:r>
          </w:p>
        </w:tc>
        <w:tc>
          <w:tcPr>
            <w:tcW w:w="1057"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7B0D6125" w14:textId="5CE41CB2" w:rsidR="00407FE2" w:rsidRPr="00627961" w:rsidRDefault="00407FE2" w:rsidP="00407FE2">
            <w:pPr>
              <w:autoSpaceDE/>
              <w:autoSpaceDN/>
              <w:adjustRightInd/>
              <w:snapToGrid/>
              <w:spacing w:after="0"/>
              <w:jc w:val="center"/>
              <w:rPr>
                <w:rFonts w:eastAsia="Times New Roman"/>
                <w:color w:val="000000"/>
                <w:sz w:val="16"/>
                <w:szCs w:val="16"/>
              </w:rPr>
            </w:pPr>
            <w:r>
              <w:rPr>
                <w:color w:val="000000"/>
                <w:sz w:val="16"/>
                <w:szCs w:val="16"/>
              </w:rPr>
              <w:t>0.9911</w:t>
            </w:r>
          </w:p>
        </w:tc>
      </w:tr>
      <w:tr w:rsidR="00407FE2" w:rsidRPr="00627961" w14:paraId="5A9F03A9" w14:textId="77777777" w:rsidTr="00407FE2">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7FC05B3F" w14:textId="77777777" w:rsidR="00407FE2" w:rsidRPr="00627961"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98"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11797514" w14:textId="77777777" w:rsidR="00407FE2" w:rsidRPr="00627961" w:rsidRDefault="00407FE2" w:rsidP="00407FE2">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M=4 (4OS)</w:t>
            </w:r>
          </w:p>
        </w:tc>
        <w:tc>
          <w:tcPr>
            <w:tcW w:w="837" w:type="dxa"/>
            <w:tcBorders>
              <w:top w:val="nil"/>
              <w:left w:val="nil"/>
              <w:bottom w:val="single" w:sz="8" w:space="0" w:color="auto"/>
              <w:right w:val="single" w:sz="8" w:space="0" w:color="auto"/>
            </w:tcBorders>
            <w:shd w:val="clear" w:color="auto" w:fill="auto"/>
            <w:noWrap/>
            <w:vAlign w:val="center"/>
            <w:hideMark/>
          </w:tcPr>
          <w:p w14:paraId="7B8D3709" w14:textId="77777777" w:rsidR="00407FE2" w:rsidRPr="00627961" w:rsidRDefault="00407FE2" w:rsidP="00407FE2">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Initial TX</w:t>
            </w:r>
          </w:p>
        </w:tc>
        <w:tc>
          <w:tcPr>
            <w:tcW w:w="1022"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73854C01" w14:textId="5F648C69" w:rsidR="00407FE2" w:rsidRPr="00627961" w:rsidRDefault="00407FE2" w:rsidP="00407FE2">
            <w:pPr>
              <w:autoSpaceDE/>
              <w:autoSpaceDN/>
              <w:adjustRightInd/>
              <w:snapToGrid/>
              <w:spacing w:after="0"/>
              <w:jc w:val="right"/>
              <w:rPr>
                <w:rFonts w:eastAsia="Times New Roman"/>
                <w:color w:val="000000"/>
                <w:sz w:val="16"/>
                <w:szCs w:val="16"/>
              </w:rPr>
            </w:pPr>
            <w:r>
              <w:rPr>
                <w:color w:val="000000"/>
                <w:sz w:val="16"/>
                <w:szCs w:val="16"/>
              </w:rPr>
              <w:t> </w:t>
            </w:r>
          </w:p>
        </w:tc>
        <w:tc>
          <w:tcPr>
            <w:tcW w:w="1103"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5BC1A664" w14:textId="4CDD4A38" w:rsidR="00407FE2" w:rsidRPr="00627961" w:rsidRDefault="00407FE2" w:rsidP="00407FE2">
            <w:pPr>
              <w:autoSpaceDE/>
              <w:autoSpaceDN/>
              <w:adjustRightInd/>
              <w:snapToGrid/>
              <w:spacing w:after="0"/>
              <w:jc w:val="center"/>
              <w:rPr>
                <w:rFonts w:eastAsia="Times New Roman"/>
                <w:color w:val="000000"/>
                <w:sz w:val="16"/>
                <w:szCs w:val="16"/>
              </w:rPr>
            </w:pPr>
            <w:r>
              <w:rPr>
                <w:color w:val="000000"/>
                <w:sz w:val="16"/>
                <w:szCs w:val="16"/>
              </w:rPr>
              <w:t> </w:t>
            </w:r>
          </w:p>
        </w:tc>
        <w:tc>
          <w:tcPr>
            <w:tcW w:w="1106"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2F19370D" w14:textId="0B1AFD53" w:rsidR="00407FE2" w:rsidRPr="00627961" w:rsidRDefault="00407FE2" w:rsidP="00407FE2">
            <w:pPr>
              <w:autoSpaceDE/>
              <w:autoSpaceDN/>
              <w:adjustRightInd/>
              <w:snapToGrid/>
              <w:spacing w:after="0"/>
              <w:jc w:val="right"/>
              <w:rPr>
                <w:rFonts w:eastAsia="Times New Roman"/>
                <w:color w:val="000000"/>
                <w:sz w:val="16"/>
                <w:szCs w:val="16"/>
              </w:rPr>
            </w:pPr>
            <w:r>
              <w:rPr>
                <w:color w:val="000000"/>
                <w:sz w:val="16"/>
                <w:szCs w:val="16"/>
              </w:rPr>
              <w:t> </w:t>
            </w:r>
          </w:p>
        </w:tc>
        <w:tc>
          <w:tcPr>
            <w:tcW w:w="1057"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7561B6B3" w14:textId="15C8B5CB" w:rsidR="00407FE2" w:rsidRPr="00627961" w:rsidRDefault="00407FE2" w:rsidP="00407FE2">
            <w:pPr>
              <w:autoSpaceDE/>
              <w:autoSpaceDN/>
              <w:adjustRightInd/>
              <w:snapToGrid/>
              <w:spacing w:after="0"/>
              <w:jc w:val="center"/>
              <w:rPr>
                <w:rFonts w:eastAsia="Times New Roman"/>
                <w:color w:val="000000"/>
                <w:sz w:val="16"/>
                <w:szCs w:val="16"/>
              </w:rPr>
            </w:pPr>
            <w:r>
              <w:rPr>
                <w:color w:val="000000"/>
                <w:sz w:val="16"/>
                <w:szCs w:val="16"/>
              </w:rPr>
              <w:t> </w:t>
            </w:r>
          </w:p>
        </w:tc>
      </w:tr>
      <w:tr w:rsidR="00407FE2" w:rsidRPr="00627961" w14:paraId="165581DE" w14:textId="77777777" w:rsidTr="00407FE2">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215C4B21" w14:textId="77777777" w:rsidR="00407FE2" w:rsidRPr="00627961"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98" w:type="dxa"/>
            <w:vMerge/>
            <w:tcBorders>
              <w:top w:val="nil"/>
              <w:left w:val="single" w:sz="8" w:space="0" w:color="auto"/>
              <w:bottom w:val="single" w:sz="8" w:space="0" w:color="000000"/>
              <w:right w:val="single" w:sz="8" w:space="0" w:color="auto"/>
            </w:tcBorders>
            <w:vAlign w:val="center"/>
            <w:hideMark/>
          </w:tcPr>
          <w:p w14:paraId="6CBAF791" w14:textId="77777777" w:rsidR="00407FE2" w:rsidRPr="00627961" w:rsidRDefault="00407FE2" w:rsidP="00407FE2">
            <w:pPr>
              <w:autoSpaceDE/>
              <w:autoSpaceDN/>
              <w:adjustRightInd/>
              <w:snapToGrid/>
              <w:spacing w:after="0"/>
              <w:jc w:val="left"/>
              <w:rPr>
                <w:rFonts w:ascii="Arial" w:eastAsia="Times New Roman" w:hAnsi="Arial" w:cs="Arial"/>
                <w:color w:val="000000"/>
                <w:sz w:val="16"/>
                <w:szCs w:val="16"/>
              </w:rPr>
            </w:pPr>
          </w:p>
        </w:tc>
        <w:tc>
          <w:tcPr>
            <w:tcW w:w="837" w:type="dxa"/>
            <w:tcBorders>
              <w:top w:val="nil"/>
              <w:left w:val="nil"/>
              <w:bottom w:val="single" w:sz="8" w:space="0" w:color="auto"/>
              <w:right w:val="single" w:sz="8" w:space="0" w:color="auto"/>
            </w:tcBorders>
            <w:shd w:val="clear" w:color="auto" w:fill="auto"/>
            <w:noWrap/>
            <w:vAlign w:val="center"/>
            <w:hideMark/>
          </w:tcPr>
          <w:p w14:paraId="5BB879EC" w14:textId="77777777" w:rsidR="00407FE2" w:rsidRPr="00627961" w:rsidRDefault="00407FE2" w:rsidP="00407FE2">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1 reTX</w:t>
            </w:r>
          </w:p>
        </w:tc>
        <w:tc>
          <w:tcPr>
            <w:tcW w:w="1022"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4F2A4380" w14:textId="58530B26" w:rsidR="00407FE2" w:rsidRPr="00627961" w:rsidRDefault="00407FE2" w:rsidP="00407FE2">
            <w:pPr>
              <w:autoSpaceDE/>
              <w:autoSpaceDN/>
              <w:adjustRightInd/>
              <w:snapToGrid/>
              <w:spacing w:after="0"/>
              <w:jc w:val="right"/>
              <w:rPr>
                <w:rFonts w:eastAsia="Times New Roman"/>
                <w:color w:val="000000"/>
                <w:sz w:val="16"/>
                <w:szCs w:val="16"/>
              </w:rPr>
            </w:pPr>
            <w:r>
              <w:rPr>
                <w:color w:val="000000"/>
                <w:sz w:val="16"/>
                <w:szCs w:val="16"/>
              </w:rPr>
              <w:t>0.9598</w:t>
            </w:r>
          </w:p>
        </w:tc>
        <w:tc>
          <w:tcPr>
            <w:tcW w:w="1103"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236C6D81" w14:textId="10CAD71D" w:rsidR="00407FE2" w:rsidRPr="00627961" w:rsidRDefault="00407FE2" w:rsidP="00407FE2">
            <w:pPr>
              <w:autoSpaceDE/>
              <w:autoSpaceDN/>
              <w:adjustRightInd/>
              <w:snapToGrid/>
              <w:spacing w:after="0"/>
              <w:jc w:val="center"/>
              <w:rPr>
                <w:rFonts w:eastAsia="Times New Roman"/>
                <w:color w:val="000000"/>
                <w:sz w:val="16"/>
                <w:szCs w:val="16"/>
              </w:rPr>
            </w:pPr>
            <w:r>
              <w:rPr>
                <w:color w:val="000000"/>
                <w:sz w:val="16"/>
                <w:szCs w:val="16"/>
              </w:rPr>
              <w:t>0.9955</w:t>
            </w:r>
          </w:p>
        </w:tc>
        <w:tc>
          <w:tcPr>
            <w:tcW w:w="1106"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11B1A5D6" w14:textId="52B95C1A" w:rsidR="00407FE2" w:rsidRPr="00627961" w:rsidRDefault="00407FE2" w:rsidP="00407FE2">
            <w:pPr>
              <w:autoSpaceDE/>
              <w:autoSpaceDN/>
              <w:adjustRightInd/>
              <w:snapToGrid/>
              <w:spacing w:after="0"/>
              <w:jc w:val="right"/>
              <w:rPr>
                <w:rFonts w:eastAsia="Times New Roman"/>
                <w:color w:val="000000"/>
                <w:sz w:val="16"/>
                <w:szCs w:val="16"/>
              </w:rPr>
            </w:pPr>
            <w:r>
              <w:rPr>
                <w:color w:val="000000"/>
                <w:sz w:val="16"/>
                <w:szCs w:val="16"/>
              </w:rPr>
              <w:t>1</w:t>
            </w:r>
          </w:p>
        </w:tc>
        <w:tc>
          <w:tcPr>
            <w:tcW w:w="1057"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6733D084" w14:textId="60C7F57A" w:rsidR="00407FE2" w:rsidRPr="00627961" w:rsidRDefault="00407FE2" w:rsidP="00407FE2">
            <w:pPr>
              <w:autoSpaceDE/>
              <w:autoSpaceDN/>
              <w:adjustRightInd/>
              <w:snapToGrid/>
              <w:spacing w:after="0"/>
              <w:jc w:val="center"/>
              <w:rPr>
                <w:rFonts w:eastAsia="Times New Roman"/>
                <w:color w:val="000000"/>
                <w:sz w:val="16"/>
                <w:szCs w:val="16"/>
              </w:rPr>
            </w:pPr>
            <w:r>
              <w:rPr>
                <w:color w:val="000000"/>
                <w:sz w:val="16"/>
                <w:szCs w:val="16"/>
              </w:rPr>
              <w:t>1</w:t>
            </w:r>
          </w:p>
        </w:tc>
      </w:tr>
      <w:tr w:rsidR="00407FE2" w:rsidRPr="00627961" w14:paraId="4DC1589F" w14:textId="77777777" w:rsidTr="00407FE2">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6963E4EF" w14:textId="77777777" w:rsidR="00407FE2" w:rsidRPr="00627961"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98"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38528303" w14:textId="77777777" w:rsidR="00407FE2" w:rsidRPr="00627961" w:rsidRDefault="00407FE2" w:rsidP="00407FE2">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M=7 (7OS)</w:t>
            </w:r>
          </w:p>
        </w:tc>
        <w:tc>
          <w:tcPr>
            <w:tcW w:w="837" w:type="dxa"/>
            <w:tcBorders>
              <w:top w:val="nil"/>
              <w:left w:val="nil"/>
              <w:bottom w:val="single" w:sz="8" w:space="0" w:color="auto"/>
              <w:right w:val="single" w:sz="8" w:space="0" w:color="auto"/>
            </w:tcBorders>
            <w:shd w:val="clear" w:color="auto" w:fill="auto"/>
            <w:noWrap/>
            <w:vAlign w:val="center"/>
            <w:hideMark/>
          </w:tcPr>
          <w:p w14:paraId="5078C9EE" w14:textId="77777777" w:rsidR="00407FE2" w:rsidRPr="00627961" w:rsidRDefault="00407FE2" w:rsidP="00407FE2">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Initial TX</w:t>
            </w:r>
          </w:p>
        </w:tc>
        <w:tc>
          <w:tcPr>
            <w:tcW w:w="1022"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44E78002" w14:textId="1E7D18FB" w:rsidR="00407FE2" w:rsidRPr="00627961" w:rsidRDefault="00407FE2" w:rsidP="00407FE2">
            <w:pPr>
              <w:autoSpaceDE/>
              <w:autoSpaceDN/>
              <w:adjustRightInd/>
              <w:snapToGrid/>
              <w:spacing w:after="0"/>
              <w:jc w:val="right"/>
              <w:rPr>
                <w:rFonts w:eastAsia="Times New Roman"/>
                <w:color w:val="000000"/>
                <w:sz w:val="16"/>
                <w:szCs w:val="16"/>
              </w:rPr>
            </w:pPr>
            <w:r>
              <w:rPr>
                <w:color w:val="000000"/>
                <w:sz w:val="16"/>
                <w:szCs w:val="16"/>
              </w:rPr>
              <w:t> </w:t>
            </w:r>
          </w:p>
        </w:tc>
        <w:tc>
          <w:tcPr>
            <w:tcW w:w="1103"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0026B0AF" w14:textId="295974C1" w:rsidR="00407FE2" w:rsidRPr="00627961" w:rsidRDefault="00407FE2" w:rsidP="00407FE2">
            <w:pPr>
              <w:autoSpaceDE/>
              <w:autoSpaceDN/>
              <w:adjustRightInd/>
              <w:snapToGrid/>
              <w:spacing w:after="0"/>
              <w:jc w:val="center"/>
              <w:rPr>
                <w:rFonts w:eastAsia="Times New Roman"/>
                <w:color w:val="000000"/>
                <w:sz w:val="16"/>
                <w:szCs w:val="16"/>
              </w:rPr>
            </w:pPr>
            <w:r>
              <w:rPr>
                <w:color w:val="000000"/>
                <w:sz w:val="16"/>
                <w:szCs w:val="16"/>
              </w:rPr>
              <w:t> </w:t>
            </w:r>
          </w:p>
        </w:tc>
        <w:tc>
          <w:tcPr>
            <w:tcW w:w="1106"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6754E8E3" w14:textId="394B5506" w:rsidR="00407FE2" w:rsidRPr="00627961" w:rsidRDefault="00407FE2" w:rsidP="00407FE2">
            <w:pPr>
              <w:autoSpaceDE/>
              <w:autoSpaceDN/>
              <w:adjustRightInd/>
              <w:snapToGrid/>
              <w:spacing w:after="0"/>
              <w:jc w:val="right"/>
              <w:rPr>
                <w:rFonts w:eastAsia="Times New Roman"/>
                <w:color w:val="000000"/>
                <w:sz w:val="16"/>
                <w:szCs w:val="16"/>
              </w:rPr>
            </w:pPr>
            <w:r>
              <w:rPr>
                <w:color w:val="000000"/>
                <w:sz w:val="16"/>
                <w:szCs w:val="16"/>
              </w:rPr>
              <w:t> </w:t>
            </w:r>
          </w:p>
        </w:tc>
        <w:tc>
          <w:tcPr>
            <w:tcW w:w="1057"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3F7738F6" w14:textId="7ADB37DF" w:rsidR="00407FE2" w:rsidRPr="00627961" w:rsidRDefault="00407FE2" w:rsidP="00407FE2">
            <w:pPr>
              <w:autoSpaceDE/>
              <w:autoSpaceDN/>
              <w:adjustRightInd/>
              <w:snapToGrid/>
              <w:spacing w:after="0"/>
              <w:jc w:val="center"/>
              <w:rPr>
                <w:rFonts w:eastAsia="Times New Roman"/>
                <w:color w:val="000000"/>
                <w:sz w:val="16"/>
                <w:szCs w:val="16"/>
              </w:rPr>
            </w:pPr>
            <w:r>
              <w:rPr>
                <w:color w:val="000000"/>
                <w:sz w:val="16"/>
                <w:szCs w:val="16"/>
              </w:rPr>
              <w:t> </w:t>
            </w:r>
          </w:p>
        </w:tc>
      </w:tr>
      <w:tr w:rsidR="00407FE2" w:rsidRPr="00627961" w14:paraId="50E2FED7" w14:textId="77777777" w:rsidTr="00407FE2">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0D719831" w14:textId="77777777" w:rsidR="00407FE2" w:rsidRPr="00627961"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98" w:type="dxa"/>
            <w:vMerge/>
            <w:tcBorders>
              <w:top w:val="nil"/>
              <w:left w:val="single" w:sz="8" w:space="0" w:color="auto"/>
              <w:bottom w:val="single" w:sz="8" w:space="0" w:color="000000"/>
              <w:right w:val="single" w:sz="8" w:space="0" w:color="auto"/>
            </w:tcBorders>
            <w:vAlign w:val="center"/>
            <w:hideMark/>
          </w:tcPr>
          <w:p w14:paraId="59E8593B" w14:textId="77777777" w:rsidR="00407FE2" w:rsidRPr="00627961" w:rsidRDefault="00407FE2" w:rsidP="00407FE2">
            <w:pPr>
              <w:autoSpaceDE/>
              <w:autoSpaceDN/>
              <w:adjustRightInd/>
              <w:snapToGrid/>
              <w:spacing w:after="0"/>
              <w:jc w:val="left"/>
              <w:rPr>
                <w:rFonts w:ascii="Arial" w:eastAsia="Times New Roman" w:hAnsi="Arial" w:cs="Arial"/>
                <w:color w:val="000000"/>
                <w:sz w:val="16"/>
                <w:szCs w:val="16"/>
              </w:rPr>
            </w:pPr>
          </w:p>
        </w:tc>
        <w:tc>
          <w:tcPr>
            <w:tcW w:w="837" w:type="dxa"/>
            <w:tcBorders>
              <w:top w:val="nil"/>
              <w:left w:val="nil"/>
              <w:bottom w:val="single" w:sz="8" w:space="0" w:color="auto"/>
              <w:right w:val="single" w:sz="8" w:space="0" w:color="auto"/>
            </w:tcBorders>
            <w:shd w:val="clear" w:color="auto" w:fill="auto"/>
            <w:noWrap/>
            <w:vAlign w:val="center"/>
            <w:hideMark/>
          </w:tcPr>
          <w:p w14:paraId="41B40693" w14:textId="77777777" w:rsidR="00407FE2" w:rsidRPr="00627961" w:rsidRDefault="00407FE2" w:rsidP="00407FE2">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1 reTX</w:t>
            </w:r>
          </w:p>
        </w:tc>
        <w:tc>
          <w:tcPr>
            <w:tcW w:w="1022"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326CFC96" w14:textId="77F39DCA" w:rsidR="00407FE2" w:rsidRPr="00627961" w:rsidRDefault="00407FE2" w:rsidP="00407FE2">
            <w:pPr>
              <w:autoSpaceDE/>
              <w:autoSpaceDN/>
              <w:adjustRightInd/>
              <w:snapToGrid/>
              <w:spacing w:after="0"/>
              <w:jc w:val="right"/>
              <w:rPr>
                <w:rFonts w:eastAsia="Times New Roman"/>
                <w:color w:val="000000"/>
                <w:sz w:val="16"/>
                <w:szCs w:val="16"/>
              </w:rPr>
            </w:pPr>
            <w:r>
              <w:rPr>
                <w:color w:val="000000"/>
                <w:sz w:val="16"/>
                <w:szCs w:val="16"/>
              </w:rPr>
              <w:t>1</w:t>
            </w:r>
          </w:p>
        </w:tc>
        <w:tc>
          <w:tcPr>
            <w:tcW w:w="1103"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1A22CF66" w14:textId="10B91425" w:rsidR="00407FE2" w:rsidRPr="00627961" w:rsidRDefault="00407FE2" w:rsidP="00407FE2">
            <w:pPr>
              <w:autoSpaceDE/>
              <w:autoSpaceDN/>
              <w:adjustRightInd/>
              <w:snapToGrid/>
              <w:spacing w:after="0"/>
              <w:jc w:val="center"/>
              <w:rPr>
                <w:rFonts w:eastAsia="Times New Roman"/>
                <w:color w:val="000000"/>
                <w:sz w:val="16"/>
                <w:szCs w:val="16"/>
              </w:rPr>
            </w:pPr>
            <w:r>
              <w:rPr>
                <w:color w:val="000000"/>
                <w:sz w:val="16"/>
                <w:szCs w:val="16"/>
              </w:rPr>
              <w:t>1</w:t>
            </w:r>
          </w:p>
        </w:tc>
        <w:tc>
          <w:tcPr>
            <w:tcW w:w="1106"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447B4BC7" w14:textId="56A36858" w:rsidR="00407FE2" w:rsidRPr="00627961" w:rsidRDefault="00407FE2" w:rsidP="00407FE2">
            <w:pPr>
              <w:autoSpaceDE/>
              <w:autoSpaceDN/>
              <w:adjustRightInd/>
              <w:snapToGrid/>
              <w:spacing w:after="0"/>
              <w:jc w:val="right"/>
              <w:rPr>
                <w:rFonts w:eastAsia="Times New Roman"/>
                <w:color w:val="000000"/>
                <w:sz w:val="16"/>
                <w:szCs w:val="16"/>
              </w:rPr>
            </w:pPr>
            <w:r>
              <w:rPr>
                <w:color w:val="000000"/>
                <w:sz w:val="16"/>
                <w:szCs w:val="16"/>
              </w:rPr>
              <w:t>0.8482</w:t>
            </w:r>
          </w:p>
        </w:tc>
        <w:tc>
          <w:tcPr>
            <w:tcW w:w="1057"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4916F552" w14:textId="154D89E1" w:rsidR="00407FE2" w:rsidRPr="00627961" w:rsidRDefault="00407FE2" w:rsidP="00407FE2">
            <w:pPr>
              <w:autoSpaceDE/>
              <w:autoSpaceDN/>
              <w:adjustRightInd/>
              <w:snapToGrid/>
              <w:spacing w:after="0"/>
              <w:jc w:val="center"/>
              <w:rPr>
                <w:rFonts w:eastAsia="Times New Roman"/>
                <w:color w:val="000000"/>
                <w:sz w:val="16"/>
                <w:szCs w:val="16"/>
              </w:rPr>
            </w:pPr>
            <w:r>
              <w:rPr>
                <w:color w:val="000000"/>
                <w:sz w:val="16"/>
                <w:szCs w:val="16"/>
              </w:rPr>
              <w:t>0.8482</w:t>
            </w:r>
          </w:p>
        </w:tc>
      </w:tr>
    </w:tbl>
    <w:p w14:paraId="4EB4D2BD" w14:textId="77777777" w:rsidR="006E27E3" w:rsidRDefault="006E27E3" w:rsidP="00DE2647">
      <w:pPr>
        <w:jc w:val="center"/>
        <w:rPr>
          <w:b/>
          <w:bCs/>
        </w:rPr>
      </w:pPr>
    </w:p>
    <w:p w14:paraId="49310196" w14:textId="29A60960" w:rsidR="00DE2647" w:rsidRDefault="00DE2647" w:rsidP="00DE2647">
      <w:pPr>
        <w:jc w:val="center"/>
        <w:rPr>
          <w:b/>
          <w:bCs/>
          <w:lang w:eastAsia="zh-CN"/>
        </w:rPr>
      </w:pPr>
      <w:r w:rsidRPr="007502B3">
        <w:rPr>
          <w:b/>
          <w:bCs/>
        </w:rPr>
        <w:t xml:space="preserve">Table </w:t>
      </w:r>
      <w:r w:rsidR="00CE1288">
        <w:rPr>
          <w:b/>
          <w:bCs/>
        </w:rPr>
        <w:t>A2</w:t>
      </w:r>
      <w:r>
        <w:rPr>
          <w:b/>
          <w:bCs/>
        </w:rPr>
        <w:t xml:space="preserve"> –</w:t>
      </w:r>
      <w:r w:rsidRPr="007502B3">
        <w:rPr>
          <w:b/>
          <w:bCs/>
        </w:rPr>
        <w:t xml:space="preserve"> </w:t>
      </w:r>
      <w:r>
        <w:rPr>
          <w:b/>
          <w:bCs/>
        </w:rPr>
        <w:t xml:space="preserve">CG </w:t>
      </w:r>
      <w:r w:rsidRPr="007502B3">
        <w:rPr>
          <w:b/>
          <w:bCs/>
        </w:rPr>
        <w:t>U</w:t>
      </w:r>
      <w:r w:rsidRPr="007502B3">
        <w:rPr>
          <w:rFonts w:hint="eastAsia"/>
          <w:b/>
          <w:bCs/>
        </w:rPr>
        <w:t>L</w:t>
      </w:r>
      <w:r>
        <w:rPr>
          <w:b/>
          <w:bCs/>
        </w:rPr>
        <w:t xml:space="preserve"> optimized N1 = N2 to meet 1msec target for cases where R-15 latencies are greater than 1ms (on top), and the corresponding </w:t>
      </w:r>
      <w:r w:rsidRPr="00971A15">
        <w:rPr>
          <w:rFonts w:hint="eastAsia"/>
          <w:b/>
          <w:bCs/>
        </w:rPr>
        <w:t xml:space="preserve">user plane </w:t>
      </w:r>
      <w:r>
        <w:rPr>
          <w:b/>
          <w:bCs/>
        </w:rPr>
        <w:t xml:space="preserve">worst-case </w:t>
      </w:r>
      <w:r w:rsidRPr="00971A15">
        <w:rPr>
          <w:b/>
          <w:bCs/>
        </w:rPr>
        <w:t xml:space="preserve">latency for </w:t>
      </w:r>
      <w:r>
        <w:rPr>
          <w:b/>
          <w:bCs/>
        </w:rPr>
        <w:t>T</w:t>
      </w:r>
      <w:r w:rsidRPr="00971A15">
        <w:rPr>
          <w:b/>
          <w:bCs/>
        </w:rPr>
        <w:t xml:space="preserve">DD </w:t>
      </w:r>
      <w:r w:rsidRPr="00971A15">
        <w:rPr>
          <w:rFonts w:hint="eastAsia"/>
          <w:b/>
          <w:bCs/>
          <w:lang w:eastAsia="zh-CN"/>
        </w:rPr>
        <w:t>(ms)</w:t>
      </w:r>
      <w:r>
        <w:rPr>
          <w:b/>
          <w:bCs/>
          <w:lang w:eastAsia="zh-CN"/>
        </w:rPr>
        <w:t xml:space="preserve"> (on bottom)</w:t>
      </w:r>
    </w:p>
    <w:tbl>
      <w:tblPr>
        <w:tblW w:w="6966" w:type="dxa"/>
        <w:jc w:val="center"/>
        <w:tblLook w:val="04A0" w:firstRow="1" w:lastRow="0" w:firstColumn="1" w:lastColumn="0" w:noHBand="0" w:noVBand="1"/>
      </w:tblPr>
      <w:tblGrid>
        <w:gridCol w:w="1614"/>
        <w:gridCol w:w="672"/>
        <w:gridCol w:w="590"/>
        <w:gridCol w:w="1206"/>
        <w:gridCol w:w="839"/>
        <w:gridCol w:w="1206"/>
        <w:gridCol w:w="839"/>
      </w:tblGrid>
      <w:tr w:rsidR="00407FE2" w:rsidRPr="00152DCA" w14:paraId="564FC3CC" w14:textId="77777777" w:rsidTr="00407FE2">
        <w:trPr>
          <w:trHeight w:val="250"/>
          <w:jc w:val="center"/>
        </w:trPr>
        <w:tc>
          <w:tcPr>
            <w:tcW w:w="2876" w:type="dxa"/>
            <w:gridSpan w:val="3"/>
            <w:vMerge w:val="restart"/>
            <w:tcBorders>
              <w:top w:val="single" w:sz="8" w:space="0" w:color="auto"/>
              <w:left w:val="single" w:sz="8" w:space="0" w:color="auto"/>
              <w:bottom w:val="single" w:sz="8" w:space="0" w:color="000000"/>
              <w:right w:val="single" w:sz="12" w:space="0" w:color="000000"/>
            </w:tcBorders>
            <w:shd w:val="clear" w:color="auto" w:fill="BFBFBF" w:themeFill="background1" w:themeFillShade="BF"/>
            <w:vAlign w:val="center"/>
            <w:hideMark/>
          </w:tcPr>
          <w:p w14:paraId="1DBA2716" w14:textId="3FD9F5B6" w:rsidR="00407FE2" w:rsidRPr="00152DCA" w:rsidRDefault="00407FE2" w:rsidP="006E27E3">
            <w:pPr>
              <w:autoSpaceDE/>
              <w:autoSpaceDN/>
              <w:adjustRightInd/>
              <w:snapToGrid/>
              <w:spacing w:after="0"/>
              <w:jc w:val="left"/>
              <w:rPr>
                <w:rFonts w:ascii="Arial" w:eastAsia="Times New Roman" w:hAnsi="Arial" w:cs="Arial"/>
                <w:color w:val="000000"/>
                <w:sz w:val="16"/>
                <w:szCs w:val="16"/>
              </w:rPr>
            </w:pPr>
            <w:r w:rsidRPr="00105FA2">
              <w:rPr>
                <w:rFonts w:ascii="Arial" w:eastAsia="Times New Roman" w:hAnsi="Arial" w:cs="Arial"/>
                <w:b/>
                <w:color w:val="000000"/>
                <w:sz w:val="16"/>
                <w:szCs w:val="16"/>
              </w:rPr>
              <w:t>CG UL - Optimized N2</w:t>
            </w:r>
            <w:r>
              <w:rPr>
                <w:rFonts w:ascii="Arial" w:eastAsia="Times New Roman" w:hAnsi="Arial" w:cs="Arial"/>
                <w:color w:val="000000"/>
                <w:sz w:val="16"/>
                <w:szCs w:val="16"/>
              </w:rPr>
              <w:t xml:space="preserve"> = N1 </w:t>
            </w:r>
            <w:r w:rsidRPr="00152DCA">
              <w:rPr>
                <w:rFonts w:ascii="Arial" w:eastAsia="Times New Roman" w:hAnsi="Arial" w:cs="Arial"/>
                <w:color w:val="000000"/>
                <w:sz w:val="16"/>
                <w:szCs w:val="16"/>
              </w:rPr>
              <w:t>– NR TDD [D,D,D,D,D,D,F,F,U,U,U,U,U,U]</w:t>
            </w:r>
          </w:p>
        </w:tc>
        <w:tc>
          <w:tcPr>
            <w:tcW w:w="2045" w:type="dxa"/>
            <w:gridSpan w:val="2"/>
            <w:tcBorders>
              <w:top w:val="single" w:sz="12" w:space="0" w:color="000000"/>
              <w:left w:val="single" w:sz="4" w:space="0" w:color="auto"/>
              <w:bottom w:val="single" w:sz="12" w:space="0" w:color="000000"/>
              <w:right w:val="single" w:sz="12" w:space="0" w:color="000000"/>
            </w:tcBorders>
            <w:shd w:val="clear" w:color="000000" w:fill="BFBFBF"/>
            <w:vAlign w:val="center"/>
            <w:hideMark/>
          </w:tcPr>
          <w:p w14:paraId="097A2BE5" w14:textId="77777777" w:rsidR="00407FE2" w:rsidRPr="00152DCA" w:rsidRDefault="00407FE2" w:rsidP="006E27E3">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SCS 120kHz, TDD</w:t>
            </w:r>
          </w:p>
        </w:tc>
        <w:tc>
          <w:tcPr>
            <w:tcW w:w="2045"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2EF2ACCF" w14:textId="77777777" w:rsidR="00407FE2" w:rsidRPr="00152DCA" w:rsidRDefault="00407FE2" w:rsidP="006E27E3">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SCS 60kHz, TDD</w:t>
            </w:r>
          </w:p>
        </w:tc>
      </w:tr>
      <w:tr w:rsidR="00407FE2" w:rsidRPr="00152DCA" w14:paraId="1251C80E" w14:textId="77777777" w:rsidTr="00407FE2">
        <w:trPr>
          <w:trHeight w:val="596"/>
          <w:jc w:val="center"/>
        </w:trPr>
        <w:tc>
          <w:tcPr>
            <w:tcW w:w="2876" w:type="dxa"/>
            <w:gridSpan w:val="3"/>
            <w:vMerge/>
            <w:tcBorders>
              <w:top w:val="single" w:sz="8" w:space="0" w:color="auto"/>
              <w:left w:val="single" w:sz="8" w:space="0" w:color="auto"/>
              <w:bottom w:val="single" w:sz="8" w:space="0" w:color="000000"/>
              <w:right w:val="single" w:sz="12" w:space="0" w:color="000000"/>
            </w:tcBorders>
            <w:shd w:val="clear" w:color="auto" w:fill="BFBFBF" w:themeFill="background1" w:themeFillShade="BF"/>
            <w:vAlign w:val="center"/>
            <w:hideMark/>
          </w:tcPr>
          <w:p w14:paraId="4D173EAD" w14:textId="77777777" w:rsidR="00407FE2" w:rsidRPr="00152DCA" w:rsidRDefault="00407FE2" w:rsidP="006E27E3">
            <w:pPr>
              <w:autoSpaceDE/>
              <w:autoSpaceDN/>
              <w:adjustRightInd/>
              <w:snapToGrid/>
              <w:spacing w:after="0"/>
              <w:jc w:val="left"/>
              <w:rPr>
                <w:rFonts w:ascii="Arial" w:eastAsia="Times New Roman" w:hAnsi="Arial" w:cs="Arial"/>
                <w:color w:val="000000"/>
                <w:sz w:val="16"/>
                <w:szCs w:val="16"/>
              </w:rPr>
            </w:pPr>
          </w:p>
        </w:tc>
        <w:tc>
          <w:tcPr>
            <w:tcW w:w="2045" w:type="dxa"/>
            <w:gridSpan w:val="2"/>
            <w:tcBorders>
              <w:top w:val="single" w:sz="12" w:space="0" w:color="000000"/>
              <w:left w:val="single" w:sz="4" w:space="0" w:color="auto"/>
              <w:bottom w:val="single" w:sz="12" w:space="0" w:color="000000"/>
              <w:right w:val="single" w:sz="12" w:space="0" w:color="000000"/>
            </w:tcBorders>
            <w:shd w:val="clear" w:color="000000" w:fill="BFBFBF"/>
            <w:vAlign w:val="center"/>
            <w:hideMark/>
          </w:tcPr>
          <w:p w14:paraId="0FCC5D53" w14:textId="77777777" w:rsidR="00407FE2" w:rsidRPr="00152DCA" w:rsidRDefault="00407FE2" w:rsidP="006E27E3">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gNB’s decoding time for the last PUSCH = UE’s N1/2 + X</w:t>
            </w:r>
          </w:p>
        </w:tc>
        <w:tc>
          <w:tcPr>
            <w:tcW w:w="2045"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2E24F0E7" w14:textId="77777777" w:rsidR="00407FE2" w:rsidRPr="00152DCA" w:rsidRDefault="00407FE2" w:rsidP="006E27E3">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gNB’s decoding time for the last PUSCH = UE’s N1/2 + X</w:t>
            </w:r>
          </w:p>
        </w:tc>
      </w:tr>
      <w:tr w:rsidR="00407FE2" w:rsidRPr="00152DCA" w14:paraId="276BFD39" w14:textId="77777777" w:rsidTr="00407FE2">
        <w:trPr>
          <w:trHeight w:val="371"/>
          <w:jc w:val="center"/>
        </w:trPr>
        <w:tc>
          <w:tcPr>
            <w:tcW w:w="2876" w:type="dxa"/>
            <w:gridSpan w:val="3"/>
            <w:vMerge/>
            <w:tcBorders>
              <w:top w:val="single" w:sz="8" w:space="0" w:color="auto"/>
              <w:left w:val="single" w:sz="8" w:space="0" w:color="auto"/>
              <w:bottom w:val="single" w:sz="8" w:space="0" w:color="000000"/>
              <w:right w:val="single" w:sz="12" w:space="0" w:color="000000"/>
            </w:tcBorders>
            <w:shd w:val="clear" w:color="auto" w:fill="BFBFBF" w:themeFill="background1" w:themeFillShade="BF"/>
            <w:vAlign w:val="center"/>
            <w:hideMark/>
          </w:tcPr>
          <w:p w14:paraId="66747E4D" w14:textId="77777777" w:rsidR="00407FE2" w:rsidRPr="00152DCA" w:rsidRDefault="00407FE2" w:rsidP="006E27E3">
            <w:pPr>
              <w:autoSpaceDE/>
              <w:autoSpaceDN/>
              <w:adjustRightInd/>
              <w:snapToGrid/>
              <w:spacing w:after="0"/>
              <w:jc w:val="left"/>
              <w:rPr>
                <w:rFonts w:ascii="Arial" w:eastAsia="Times New Roman" w:hAnsi="Arial" w:cs="Arial"/>
                <w:color w:val="000000"/>
                <w:sz w:val="16"/>
                <w:szCs w:val="16"/>
              </w:rPr>
            </w:pPr>
          </w:p>
        </w:tc>
        <w:tc>
          <w:tcPr>
            <w:tcW w:w="1206" w:type="dxa"/>
            <w:tcBorders>
              <w:top w:val="single" w:sz="12" w:space="0" w:color="000000"/>
              <w:left w:val="nil"/>
              <w:bottom w:val="single" w:sz="12" w:space="0" w:color="000000"/>
              <w:right w:val="single" w:sz="12" w:space="0" w:color="000000"/>
            </w:tcBorders>
            <w:shd w:val="clear" w:color="000000" w:fill="BFBFBF"/>
            <w:vAlign w:val="center"/>
            <w:hideMark/>
          </w:tcPr>
          <w:p w14:paraId="1E1E392D" w14:textId="77777777" w:rsidR="00407FE2" w:rsidRPr="00152DCA" w:rsidRDefault="00407FE2" w:rsidP="006E27E3">
            <w:pPr>
              <w:autoSpaceDE/>
              <w:autoSpaceDN/>
              <w:adjustRightInd/>
              <w:snapToGrid/>
              <w:spacing w:after="0"/>
              <w:jc w:val="right"/>
              <w:rPr>
                <w:rFonts w:eastAsia="Times New Roman"/>
                <w:color w:val="000000"/>
                <w:sz w:val="16"/>
                <w:szCs w:val="16"/>
              </w:rPr>
            </w:pPr>
            <w:r w:rsidRPr="00152DCA">
              <w:rPr>
                <w:rFonts w:eastAsia="Times New Roman"/>
                <w:color w:val="000000"/>
                <w:sz w:val="16"/>
                <w:szCs w:val="16"/>
              </w:rPr>
              <w:t xml:space="preserve">7 PDCCH occasions  </w:t>
            </w:r>
          </w:p>
        </w:tc>
        <w:tc>
          <w:tcPr>
            <w:tcW w:w="839"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088427BA" w14:textId="77777777" w:rsidR="00407FE2" w:rsidRPr="00152DCA" w:rsidRDefault="00407FE2" w:rsidP="006E27E3">
            <w:pPr>
              <w:autoSpaceDE/>
              <w:autoSpaceDN/>
              <w:adjustRightInd/>
              <w:snapToGrid/>
              <w:spacing w:after="0"/>
              <w:jc w:val="right"/>
              <w:rPr>
                <w:rFonts w:eastAsia="Times New Roman"/>
                <w:color w:val="000000"/>
                <w:sz w:val="16"/>
                <w:szCs w:val="16"/>
              </w:rPr>
            </w:pPr>
            <w:r w:rsidRPr="00152DCA">
              <w:rPr>
                <w:rFonts w:eastAsia="Times New Roman"/>
                <w:color w:val="000000"/>
                <w:sz w:val="16"/>
                <w:szCs w:val="16"/>
              </w:rPr>
              <w:t xml:space="preserve">4 PDCCH occasions  </w:t>
            </w:r>
          </w:p>
        </w:tc>
        <w:tc>
          <w:tcPr>
            <w:tcW w:w="1206"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50F4BCC6" w14:textId="77777777" w:rsidR="00407FE2" w:rsidRPr="00152DCA" w:rsidRDefault="00407FE2" w:rsidP="006E27E3">
            <w:pPr>
              <w:autoSpaceDE/>
              <w:autoSpaceDN/>
              <w:adjustRightInd/>
              <w:snapToGrid/>
              <w:spacing w:after="0"/>
              <w:jc w:val="right"/>
              <w:rPr>
                <w:rFonts w:eastAsia="Times New Roman"/>
                <w:color w:val="000000"/>
                <w:sz w:val="16"/>
                <w:szCs w:val="16"/>
              </w:rPr>
            </w:pPr>
            <w:r w:rsidRPr="00152DCA">
              <w:rPr>
                <w:rFonts w:eastAsia="Times New Roman"/>
                <w:color w:val="000000"/>
                <w:sz w:val="16"/>
                <w:szCs w:val="16"/>
              </w:rPr>
              <w:t xml:space="preserve">7 PDCCH occasions  </w:t>
            </w:r>
          </w:p>
        </w:tc>
        <w:tc>
          <w:tcPr>
            <w:tcW w:w="839"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57FAC63B" w14:textId="77777777" w:rsidR="00407FE2" w:rsidRPr="00152DCA" w:rsidRDefault="00407FE2" w:rsidP="006E27E3">
            <w:pPr>
              <w:autoSpaceDE/>
              <w:autoSpaceDN/>
              <w:adjustRightInd/>
              <w:snapToGrid/>
              <w:spacing w:after="0"/>
              <w:jc w:val="right"/>
              <w:rPr>
                <w:rFonts w:eastAsia="Times New Roman"/>
                <w:color w:val="000000"/>
                <w:sz w:val="16"/>
                <w:szCs w:val="16"/>
              </w:rPr>
            </w:pPr>
            <w:r w:rsidRPr="00152DCA">
              <w:rPr>
                <w:rFonts w:eastAsia="Times New Roman"/>
                <w:color w:val="000000"/>
                <w:sz w:val="16"/>
                <w:szCs w:val="16"/>
              </w:rPr>
              <w:t xml:space="preserve">4 PDCCH occasions  </w:t>
            </w:r>
          </w:p>
        </w:tc>
      </w:tr>
      <w:tr w:rsidR="00407FE2" w:rsidRPr="00152DCA" w14:paraId="703597BF" w14:textId="77777777" w:rsidTr="00407FE2">
        <w:trPr>
          <w:trHeight w:val="259"/>
          <w:jc w:val="center"/>
        </w:trPr>
        <w:tc>
          <w:tcPr>
            <w:tcW w:w="1614"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74DE44B4" w14:textId="77777777" w:rsidR="00407FE2" w:rsidRPr="00152DCA" w:rsidRDefault="00407FE2" w:rsidP="000B5B99">
            <w:pPr>
              <w:autoSpaceDE/>
              <w:autoSpaceDN/>
              <w:adjustRightInd/>
              <w:snapToGrid/>
              <w:spacing w:after="0"/>
              <w:rPr>
                <w:rFonts w:ascii="Arial" w:eastAsia="Times New Roman" w:hAnsi="Arial" w:cs="Arial"/>
                <w:b/>
                <w:bCs/>
                <w:color w:val="000000"/>
                <w:sz w:val="16"/>
                <w:szCs w:val="16"/>
              </w:rPr>
            </w:pPr>
            <w:r w:rsidRPr="00152DCA">
              <w:rPr>
                <w:rFonts w:ascii="Arial" w:eastAsia="Times New Roman" w:hAnsi="Arial" w:cs="Arial"/>
                <w:b/>
                <w:bCs/>
                <w:color w:val="000000"/>
                <w:sz w:val="16"/>
                <w:szCs w:val="16"/>
              </w:rPr>
              <w:t>Resource mapping Type B</w:t>
            </w:r>
          </w:p>
        </w:tc>
        <w:tc>
          <w:tcPr>
            <w:tcW w:w="672"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0DFE94CC" w14:textId="77777777" w:rsidR="00407FE2" w:rsidRPr="00152DCA" w:rsidRDefault="00407FE2" w:rsidP="000B5B99">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M=2 (2OS)</w:t>
            </w:r>
          </w:p>
        </w:tc>
        <w:tc>
          <w:tcPr>
            <w:tcW w:w="590" w:type="dxa"/>
            <w:tcBorders>
              <w:top w:val="nil"/>
              <w:left w:val="nil"/>
              <w:bottom w:val="single" w:sz="8" w:space="0" w:color="auto"/>
              <w:right w:val="single" w:sz="12" w:space="0" w:color="auto"/>
            </w:tcBorders>
            <w:shd w:val="clear" w:color="auto" w:fill="auto"/>
            <w:noWrap/>
            <w:vAlign w:val="center"/>
            <w:hideMark/>
          </w:tcPr>
          <w:p w14:paraId="7A9EFCB2" w14:textId="77777777" w:rsidR="00407FE2" w:rsidRPr="00152DCA" w:rsidRDefault="00407FE2" w:rsidP="000B5B99">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Initial TX</w:t>
            </w:r>
          </w:p>
        </w:tc>
        <w:tc>
          <w:tcPr>
            <w:tcW w:w="1206" w:type="dxa"/>
            <w:tcBorders>
              <w:top w:val="single" w:sz="12" w:space="0" w:color="000000"/>
              <w:left w:val="nil"/>
              <w:bottom w:val="single" w:sz="8" w:space="0" w:color="auto"/>
              <w:right w:val="single" w:sz="8" w:space="0" w:color="auto"/>
            </w:tcBorders>
            <w:shd w:val="clear" w:color="auto" w:fill="92D050"/>
            <w:vAlign w:val="center"/>
            <w:hideMark/>
          </w:tcPr>
          <w:p w14:paraId="40512769" w14:textId="7DDFB59C"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c>
          <w:tcPr>
            <w:tcW w:w="839" w:type="dxa"/>
            <w:tcBorders>
              <w:top w:val="single" w:sz="12" w:space="0" w:color="000000"/>
              <w:left w:val="nil"/>
              <w:bottom w:val="single" w:sz="8" w:space="0" w:color="auto"/>
              <w:right w:val="single" w:sz="8" w:space="0" w:color="auto"/>
            </w:tcBorders>
            <w:shd w:val="clear" w:color="auto" w:fill="92D050"/>
            <w:vAlign w:val="center"/>
            <w:hideMark/>
          </w:tcPr>
          <w:p w14:paraId="0461AC9B" w14:textId="6456126E"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c>
          <w:tcPr>
            <w:tcW w:w="1206" w:type="dxa"/>
            <w:tcBorders>
              <w:top w:val="single" w:sz="12" w:space="0" w:color="000000"/>
              <w:left w:val="nil"/>
              <w:bottom w:val="single" w:sz="8" w:space="0" w:color="auto"/>
              <w:right w:val="single" w:sz="8" w:space="0" w:color="auto"/>
            </w:tcBorders>
            <w:shd w:val="clear" w:color="auto" w:fill="92D050"/>
            <w:vAlign w:val="center"/>
            <w:hideMark/>
          </w:tcPr>
          <w:p w14:paraId="32277866" w14:textId="132C8C2B"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c>
          <w:tcPr>
            <w:tcW w:w="839" w:type="dxa"/>
            <w:tcBorders>
              <w:top w:val="single" w:sz="12" w:space="0" w:color="000000"/>
              <w:left w:val="nil"/>
              <w:bottom w:val="single" w:sz="8" w:space="0" w:color="auto"/>
              <w:right w:val="single" w:sz="8" w:space="0" w:color="auto"/>
            </w:tcBorders>
            <w:shd w:val="clear" w:color="auto" w:fill="92D050"/>
            <w:vAlign w:val="center"/>
            <w:hideMark/>
          </w:tcPr>
          <w:p w14:paraId="2F429C79" w14:textId="3145A650"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r>
      <w:tr w:rsidR="00407FE2" w:rsidRPr="00152DCA" w14:paraId="77AECE6F" w14:textId="77777777" w:rsidTr="00407FE2">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530B76D7" w14:textId="77777777" w:rsidR="00407FE2" w:rsidRPr="00152DCA" w:rsidRDefault="00407FE2" w:rsidP="000B5B99">
            <w:pPr>
              <w:autoSpaceDE/>
              <w:autoSpaceDN/>
              <w:adjustRightInd/>
              <w:snapToGrid/>
              <w:spacing w:after="0"/>
              <w:jc w:val="left"/>
              <w:rPr>
                <w:rFonts w:ascii="Arial" w:eastAsia="Times New Roman" w:hAnsi="Arial" w:cs="Arial"/>
                <w:b/>
                <w:bCs/>
                <w:color w:val="000000"/>
                <w:sz w:val="16"/>
                <w:szCs w:val="16"/>
              </w:rPr>
            </w:pPr>
          </w:p>
        </w:tc>
        <w:tc>
          <w:tcPr>
            <w:tcW w:w="672" w:type="dxa"/>
            <w:vMerge/>
            <w:tcBorders>
              <w:top w:val="nil"/>
              <w:left w:val="single" w:sz="8" w:space="0" w:color="auto"/>
              <w:bottom w:val="single" w:sz="8" w:space="0" w:color="000000"/>
              <w:right w:val="single" w:sz="8" w:space="0" w:color="auto"/>
            </w:tcBorders>
            <w:vAlign w:val="center"/>
            <w:hideMark/>
          </w:tcPr>
          <w:p w14:paraId="79DB0B11" w14:textId="77777777" w:rsidR="00407FE2" w:rsidRPr="00152DCA" w:rsidRDefault="00407FE2" w:rsidP="000B5B99">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634479C5" w14:textId="77777777" w:rsidR="00407FE2" w:rsidRPr="00152DCA" w:rsidRDefault="00407FE2" w:rsidP="000B5B99">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1 reTX</w:t>
            </w:r>
          </w:p>
        </w:tc>
        <w:tc>
          <w:tcPr>
            <w:tcW w:w="1206" w:type="dxa"/>
            <w:tcBorders>
              <w:top w:val="nil"/>
              <w:left w:val="nil"/>
              <w:bottom w:val="single" w:sz="8" w:space="0" w:color="auto"/>
              <w:right w:val="single" w:sz="8" w:space="0" w:color="auto"/>
            </w:tcBorders>
            <w:shd w:val="clear" w:color="000000" w:fill="DDEBF7"/>
            <w:vAlign w:val="center"/>
            <w:hideMark/>
          </w:tcPr>
          <w:p w14:paraId="5500584D" w14:textId="5B158C72"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N2=20</w:t>
            </w:r>
          </w:p>
        </w:tc>
        <w:tc>
          <w:tcPr>
            <w:tcW w:w="839" w:type="dxa"/>
            <w:tcBorders>
              <w:top w:val="nil"/>
              <w:left w:val="nil"/>
              <w:bottom w:val="single" w:sz="8" w:space="0" w:color="auto"/>
              <w:right w:val="single" w:sz="8" w:space="0" w:color="auto"/>
            </w:tcBorders>
            <w:shd w:val="clear" w:color="000000" w:fill="DDEBF7"/>
            <w:vAlign w:val="center"/>
            <w:hideMark/>
          </w:tcPr>
          <w:p w14:paraId="094864BB" w14:textId="64B9CD80"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N2=20</w:t>
            </w:r>
          </w:p>
        </w:tc>
        <w:tc>
          <w:tcPr>
            <w:tcW w:w="1206" w:type="dxa"/>
            <w:tcBorders>
              <w:top w:val="nil"/>
              <w:left w:val="nil"/>
              <w:bottom w:val="single" w:sz="8" w:space="0" w:color="auto"/>
              <w:right w:val="single" w:sz="8" w:space="0" w:color="auto"/>
            </w:tcBorders>
            <w:shd w:val="clear" w:color="000000" w:fill="DDEBF7"/>
            <w:vAlign w:val="center"/>
            <w:hideMark/>
          </w:tcPr>
          <w:p w14:paraId="394D1CD8" w14:textId="470D8A68"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N2=7</w:t>
            </w:r>
          </w:p>
        </w:tc>
        <w:tc>
          <w:tcPr>
            <w:tcW w:w="839" w:type="dxa"/>
            <w:tcBorders>
              <w:top w:val="nil"/>
              <w:left w:val="nil"/>
              <w:bottom w:val="single" w:sz="8" w:space="0" w:color="auto"/>
              <w:right w:val="single" w:sz="8" w:space="0" w:color="auto"/>
            </w:tcBorders>
            <w:shd w:val="clear" w:color="000000" w:fill="DDEBF7"/>
            <w:vAlign w:val="center"/>
            <w:hideMark/>
          </w:tcPr>
          <w:p w14:paraId="5E586C2C" w14:textId="6D8388A0"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N2=7</w:t>
            </w:r>
          </w:p>
        </w:tc>
      </w:tr>
      <w:tr w:rsidR="00407FE2" w:rsidRPr="00152DCA" w14:paraId="2BEE184B" w14:textId="77777777" w:rsidTr="00407FE2">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08325D68" w14:textId="77777777" w:rsidR="00407FE2" w:rsidRPr="00152DCA" w:rsidRDefault="00407FE2" w:rsidP="000B5B99">
            <w:pPr>
              <w:autoSpaceDE/>
              <w:autoSpaceDN/>
              <w:adjustRightInd/>
              <w:snapToGrid/>
              <w:spacing w:after="0"/>
              <w:jc w:val="left"/>
              <w:rPr>
                <w:rFonts w:ascii="Arial" w:eastAsia="Times New Roman" w:hAnsi="Arial" w:cs="Arial"/>
                <w:b/>
                <w:bCs/>
                <w:color w:val="000000"/>
                <w:sz w:val="16"/>
                <w:szCs w:val="16"/>
              </w:rPr>
            </w:pPr>
          </w:p>
        </w:tc>
        <w:tc>
          <w:tcPr>
            <w:tcW w:w="672"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0F36139C" w14:textId="77777777" w:rsidR="00407FE2" w:rsidRPr="00152DCA" w:rsidRDefault="00407FE2" w:rsidP="000B5B99">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M=4 (4OS)</w:t>
            </w:r>
          </w:p>
        </w:tc>
        <w:tc>
          <w:tcPr>
            <w:tcW w:w="590" w:type="dxa"/>
            <w:tcBorders>
              <w:top w:val="nil"/>
              <w:left w:val="nil"/>
              <w:bottom w:val="single" w:sz="8" w:space="0" w:color="auto"/>
              <w:right w:val="single" w:sz="12" w:space="0" w:color="auto"/>
            </w:tcBorders>
            <w:shd w:val="clear" w:color="auto" w:fill="auto"/>
            <w:noWrap/>
            <w:vAlign w:val="center"/>
            <w:hideMark/>
          </w:tcPr>
          <w:p w14:paraId="289AFD53" w14:textId="77777777" w:rsidR="00407FE2" w:rsidRPr="00152DCA" w:rsidRDefault="00407FE2" w:rsidP="000B5B99">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Initial TX</w:t>
            </w:r>
          </w:p>
        </w:tc>
        <w:tc>
          <w:tcPr>
            <w:tcW w:w="1206" w:type="dxa"/>
            <w:tcBorders>
              <w:top w:val="nil"/>
              <w:left w:val="nil"/>
              <w:bottom w:val="single" w:sz="8" w:space="0" w:color="auto"/>
              <w:right w:val="single" w:sz="8" w:space="0" w:color="auto"/>
            </w:tcBorders>
            <w:shd w:val="clear" w:color="auto" w:fill="92D050"/>
            <w:vAlign w:val="center"/>
            <w:hideMark/>
          </w:tcPr>
          <w:p w14:paraId="5CF50EBA" w14:textId="7973C793"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c>
          <w:tcPr>
            <w:tcW w:w="839" w:type="dxa"/>
            <w:tcBorders>
              <w:top w:val="nil"/>
              <w:left w:val="nil"/>
              <w:bottom w:val="single" w:sz="8" w:space="0" w:color="auto"/>
              <w:right w:val="single" w:sz="8" w:space="0" w:color="auto"/>
            </w:tcBorders>
            <w:shd w:val="clear" w:color="auto" w:fill="92D050"/>
            <w:vAlign w:val="center"/>
            <w:hideMark/>
          </w:tcPr>
          <w:p w14:paraId="4042CA8A" w14:textId="771BE8AD"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c>
          <w:tcPr>
            <w:tcW w:w="1206" w:type="dxa"/>
            <w:tcBorders>
              <w:top w:val="nil"/>
              <w:left w:val="nil"/>
              <w:bottom w:val="single" w:sz="8" w:space="0" w:color="auto"/>
              <w:right w:val="single" w:sz="8" w:space="0" w:color="auto"/>
            </w:tcBorders>
            <w:shd w:val="clear" w:color="auto" w:fill="92D050"/>
            <w:vAlign w:val="center"/>
            <w:hideMark/>
          </w:tcPr>
          <w:p w14:paraId="5D60E939" w14:textId="747E3D77"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c>
          <w:tcPr>
            <w:tcW w:w="839" w:type="dxa"/>
            <w:tcBorders>
              <w:top w:val="nil"/>
              <w:left w:val="nil"/>
              <w:bottom w:val="single" w:sz="8" w:space="0" w:color="auto"/>
              <w:right w:val="single" w:sz="8" w:space="0" w:color="auto"/>
            </w:tcBorders>
            <w:shd w:val="clear" w:color="auto" w:fill="92D050"/>
            <w:vAlign w:val="center"/>
            <w:hideMark/>
          </w:tcPr>
          <w:p w14:paraId="69E0086B" w14:textId="37604B46"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r>
      <w:tr w:rsidR="00407FE2" w:rsidRPr="00152DCA" w14:paraId="63C380CB" w14:textId="77777777" w:rsidTr="00407FE2">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6826CF75" w14:textId="77777777" w:rsidR="00407FE2" w:rsidRPr="00152DCA" w:rsidRDefault="00407FE2" w:rsidP="000B5B99">
            <w:pPr>
              <w:autoSpaceDE/>
              <w:autoSpaceDN/>
              <w:adjustRightInd/>
              <w:snapToGrid/>
              <w:spacing w:after="0"/>
              <w:jc w:val="left"/>
              <w:rPr>
                <w:rFonts w:ascii="Arial" w:eastAsia="Times New Roman" w:hAnsi="Arial" w:cs="Arial"/>
                <w:b/>
                <w:bCs/>
                <w:color w:val="000000"/>
                <w:sz w:val="16"/>
                <w:szCs w:val="16"/>
              </w:rPr>
            </w:pPr>
          </w:p>
        </w:tc>
        <w:tc>
          <w:tcPr>
            <w:tcW w:w="672" w:type="dxa"/>
            <w:vMerge/>
            <w:tcBorders>
              <w:top w:val="nil"/>
              <w:left w:val="single" w:sz="8" w:space="0" w:color="auto"/>
              <w:bottom w:val="single" w:sz="8" w:space="0" w:color="000000"/>
              <w:right w:val="single" w:sz="8" w:space="0" w:color="auto"/>
            </w:tcBorders>
            <w:vAlign w:val="center"/>
            <w:hideMark/>
          </w:tcPr>
          <w:p w14:paraId="33F1B005" w14:textId="77777777" w:rsidR="00407FE2" w:rsidRPr="00152DCA" w:rsidRDefault="00407FE2" w:rsidP="000B5B99">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59FA7499" w14:textId="77777777" w:rsidR="00407FE2" w:rsidRPr="00152DCA" w:rsidRDefault="00407FE2" w:rsidP="000B5B99">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1 reTX</w:t>
            </w:r>
          </w:p>
        </w:tc>
        <w:tc>
          <w:tcPr>
            <w:tcW w:w="1206" w:type="dxa"/>
            <w:tcBorders>
              <w:top w:val="nil"/>
              <w:left w:val="nil"/>
              <w:bottom w:val="single" w:sz="8" w:space="0" w:color="auto"/>
              <w:right w:val="single" w:sz="8" w:space="0" w:color="auto"/>
            </w:tcBorders>
            <w:shd w:val="clear" w:color="000000" w:fill="DDEBF7"/>
            <w:vAlign w:val="center"/>
            <w:hideMark/>
          </w:tcPr>
          <w:p w14:paraId="7858080A" w14:textId="4ED5CCD6"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N2=20</w:t>
            </w:r>
          </w:p>
        </w:tc>
        <w:tc>
          <w:tcPr>
            <w:tcW w:w="839" w:type="dxa"/>
            <w:tcBorders>
              <w:top w:val="nil"/>
              <w:left w:val="nil"/>
              <w:bottom w:val="single" w:sz="8" w:space="0" w:color="auto"/>
              <w:right w:val="single" w:sz="8" w:space="0" w:color="auto"/>
            </w:tcBorders>
            <w:shd w:val="clear" w:color="000000" w:fill="DDEBF7"/>
            <w:vAlign w:val="center"/>
            <w:hideMark/>
          </w:tcPr>
          <w:p w14:paraId="64396E80" w14:textId="7B200CF9"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N2=20</w:t>
            </w:r>
          </w:p>
        </w:tc>
        <w:tc>
          <w:tcPr>
            <w:tcW w:w="1206" w:type="dxa"/>
            <w:tcBorders>
              <w:top w:val="nil"/>
              <w:left w:val="nil"/>
              <w:bottom w:val="single" w:sz="8" w:space="0" w:color="auto"/>
              <w:right w:val="single" w:sz="8" w:space="0" w:color="auto"/>
            </w:tcBorders>
            <w:shd w:val="clear" w:color="000000" w:fill="DDEBF7"/>
            <w:vAlign w:val="center"/>
            <w:hideMark/>
          </w:tcPr>
          <w:p w14:paraId="0A5122E8" w14:textId="179EA77E"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N2=4</w:t>
            </w:r>
          </w:p>
        </w:tc>
        <w:tc>
          <w:tcPr>
            <w:tcW w:w="839" w:type="dxa"/>
            <w:tcBorders>
              <w:top w:val="nil"/>
              <w:left w:val="nil"/>
              <w:bottom w:val="single" w:sz="8" w:space="0" w:color="auto"/>
              <w:right w:val="single" w:sz="8" w:space="0" w:color="auto"/>
            </w:tcBorders>
            <w:shd w:val="clear" w:color="000000" w:fill="DDEBF7"/>
            <w:vAlign w:val="center"/>
            <w:hideMark/>
          </w:tcPr>
          <w:p w14:paraId="65B4E22A" w14:textId="3C8C4A24"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N2=4</w:t>
            </w:r>
          </w:p>
        </w:tc>
      </w:tr>
      <w:tr w:rsidR="00407FE2" w:rsidRPr="00152DCA" w14:paraId="2AE233A0" w14:textId="77777777" w:rsidTr="00407FE2">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5E30D9E4" w14:textId="77777777" w:rsidR="00407FE2" w:rsidRPr="00152DCA" w:rsidRDefault="00407FE2" w:rsidP="000B5B99">
            <w:pPr>
              <w:autoSpaceDE/>
              <w:autoSpaceDN/>
              <w:adjustRightInd/>
              <w:snapToGrid/>
              <w:spacing w:after="0"/>
              <w:jc w:val="left"/>
              <w:rPr>
                <w:rFonts w:ascii="Arial" w:eastAsia="Times New Roman" w:hAnsi="Arial" w:cs="Arial"/>
                <w:b/>
                <w:bCs/>
                <w:color w:val="000000"/>
                <w:sz w:val="16"/>
                <w:szCs w:val="16"/>
              </w:rPr>
            </w:pPr>
          </w:p>
        </w:tc>
        <w:tc>
          <w:tcPr>
            <w:tcW w:w="672"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1323DA1F" w14:textId="77777777" w:rsidR="00407FE2" w:rsidRPr="00152DCA" w:rsidRDefault="00407FE2" w:rsidP="000B5B99">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M=7 (7OS)</w:t>
            </w:r>
          </w:p>
        </w:tc>
        <w:tc>
          <w:tcPr>
            <w:tcW w:w="590" w:type="dxa"/>
            <w:tcBorders>
              <w:top w:val="nil"/>
              <w:left w:val="nil"/>
              <w:bottom w:val="single" w:sz="8" w:space="0" w:color="auto"/>
              <w:right w:val="single" w:sz="12" w:space="0" w:color="auto"/>
            </w:tcBorders>
            <w:shd w:val="clear" w:color="auto" w:fill="auto"/>
            <w:noWrap/>
            <w:vAlign w:val="center"/>
            <w:hideMark/>
          </w:tcPr>
          <w:p w14:paraId="61738604" w14:textId="77777777" w:rsidR="00407FE2" w:rsidRPr="00152DCA" w:rsidRDefault="00407FE2" w:rsidP="000B5B99">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Initial TX</w:t>
            </w:r>
          </w:p>
        </w:tc>
        <w:tc>
          <w:tcPr>
            <w:tcW w:w="1206" w:type="dxa"/>
            <w:tcBorders>
              <w:top w:val="nil"/>
              <w:left w:val="nil"/>
              <w:bottom w:val="single" w:sz="8" w:space="0" w:color="auto"/>
              <w:right w:val="single" w:sz="8" w:space="0" w:color="auto"/>
            </w:tcBorders>
            <w:shd w:val="clear" w:color="auto" w:fill="92D050"/>
            <w:vAlign w:val="center"/>
            <w:hideMark/>
          </w:tcPr>
          <w:p w14:paraId="27E92E7B" w14:textId="3E676764"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c>
          <w:tcPr>
            <w:tcW w:w="839" w:type="dxa"/>
            <w:tcBorders>
              <w:top w:val="nil"/>
              <w:left w:val="nil"/>
              <w:bottom w:val="single" w:sz="8" w:space="0" w:color="auto"/>
              <w:right w:val="single" w:sz="8" w:space="0" w:color="auto"/>
            </w:tcBorders>
            <w:shd w:val="clear" w:color="auto" w:fill="92D050"/>
            <w:vAlign w:val="center"/>
            <w:hideMark/>
          </w:tcPr>
          <w:p w14:paraId="37A8F528" w14:textId="4251E145"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c>
          <w:tcPr>
            <w:tcW w:w="1206" w:type="dxa"/>
            <w:tcBorders>
              <w:top w:val="nil"/>
              <w:left w:val="nil"/>
              <w:bottom w:val="single" w:sz="8" w:space="0" w:color="auto"/>
              <w:right w:val="single" w:sz="8" w:space="0" w:color="auto"/>
            </w:tcBorders>
            <w:shd w:val="clear" w:color="auto" w:fill="92D050"/>
            <w:vAlign w:val="center"/>
            <w:hideMark/>
          </w:tcPr>
          <w:p w14:paraId="67D1DC84" w14:textId="4A5335BC"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c>
          <w:tcPr>
            <w:tcW w:w="839" w:type="dxa"/>
            <w:tcBorders>
              <w:top w:val="nil"/>
              <w:left w:val="nil"/>
              <w:bottom w:val="single" w:sz="8" w:space="0" w:color="auto"/>
              <w:right w:val="single" w:sz="8" w:space="0" w:color="auto"/>
            </w:tcBorders>
            <w:shd w:val="clear" w:color="auto" w:fill="92D050"/>
            <w:vAlign w:val="center"/>
            <w:hideMark/>
          </w:tcPr>
          <w:p w14:paraId="79059DC0" w14:textId="648F38AB"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r>
      <w:tr w:rsidR="00407FE2" w:rsidRPr="00152DCA" w14:paraId="47B3D194" w14:textId="77777777" w:rsidTr="00407FE2">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42E35A11" w14:textId="77777777" w:rsidR="00407FE2" w:rsidRPr="00152DCA" w:rsidRDefault="00407FE2" w:rsidP="000B5B99">
            <w:pPr>
              <w:autoSpaceDE/>
              <w:autoSpaceDN/>
              <w:adjustRightInd/>
              <w:snapToGrid/>
              <w:spacing w:after="0"/>
              <w:jc w:val="left"/>
              <w:rPr>
                <w:rFonts w:ascii="Arial" w:eastAsia="Times New Roman" w:hAnsi="Arial" w:cs="Arial"/>
                <w:b/>
                <w:bCs/>
                <w:color w:val="000000"/>
                <w:sz w:val="16"/>
                <w:szCs w:val="16"/>
              </w:rPr>
            </w:pPr>
          </w:p>
        </w:tc>
        <w:tc>
          <w:tcPr>
            <w:tcW w:w="672" w:type="dxa"/>
            <w:vMerge/>
            <w:tcBorders>
              <w:top w:val="nil"/>
              <w:left w:val="single" w:sz="8" w:space="0" w:color="auto"/>
              <w:bottom w:val="single" w:sz="8" w:space="0" w:color="000000"/>
              <w:right w:val="single" w:sz="8" w:space="0" w:color="auto"/>
            </w:tcBorders>
            <w:vAlign w:val="center"/>
            <w:hideMark/>
          </w:tcPr>
          <w:p w14:paraId="270308F5" w14:textId="77777777" w:rsidR="00407FE2" w:rsidRPr="00152DCA" w:rsidRDefault="00407FE2" w:rsidP="000B5B99">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3A7B5D1F" w14:textId="77777777" w:rsidR="00407FE2" w:rsidRPr="00152DCA" w:rsidRDefault="00407FE2" w:rsidP="000B5B99">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1 reTX</w:t>
            </w:r>
          </w:p>
        </w:tc>
        <w:tc>
          <w:tcPr>
            <w:tcW w:w="1206" w:type="dxa"/>
            <w:tcBorders>
              <w:top w:val="nil"/>
              <w:left w:val="nil"/>
              <w:bottom w:val="single" w:sz="12" w:space="0" w:color="auto"/>
              <w:right w:val="single" w:sz="8" w:space="0" w:color="auto"/>
            </w:tcBorders>
            <w:shd w:val="clear" w:color="000000" w:fill="DDEBF7"/>
            <w:vAlign w:val="center"/>
            <w:hideMark/>
          </w:tcPr>
          <w:p w14:paraId="29B037FE" w14:textId="18E639AB"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N2=19</w:t>
            </w:r>
          </w:p>
        </w:tc>
        <w:tc>
          <w:tcPr>
            <w:tcW w:w="839" w:type="dxa"/>
            <w:tcBorders>
              <w:top w:val="nil"/>
              <w:left w:val="nil"/>
              <w:bottom w:val="single" w:sz="12" w:space="0" w:color="auto"/>
              <w:right w:val="single" w:sz="8" w:space="0" w:color="auto"/>
            </w:tcBorders>
            <w:shd w:val="clear" w:color="000000" w:fill="DDEBF7"/>
            <w:vAlign w:val="center"/>
            <w:hideMark/>
          </w:tcPr>
          <w:p w14:paraId="6860DAEC" w14:textId="533F1CFA"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N2=19</w:t>
            </w:r>
          </w:p>
        </w:tc>
        <w:tc>
          <w:tcPr>
            <w:tcW w:w="1206" w:type="dxa"/>
            <w:tcBorders>
              <w:top w:val="nil"/>
              <w:left w:val="nil"/>
              <w:bottom w:val="single" w:sz="12" w:space="0" w:color="auto"/>
              <w:right w:val="single" w:sz="8" w:space="0" w:color="auto"/>
            </w:tcBorders>
            <w:shd w:val="clear" w:color="000000" w:fill="DDEBF7"/>
            <w:vAlign w:val="center"/>
            <w:hideMark/>
          </w:tcPr>
          <w:p w14:paraId="66BB6CCB" w14:textId="37478414"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N2=0</w:t>
            </w:r>
          </w:p>
        </w:tc>
        <w:tc>
          <w:tcPr>
            <w:tcW w:w="839" w:type="dxa"/>
            <w:tcBorders>
              <w:top w:val="nil"/>
              <w:left w:val="nil"/>
              <w:bottom w:val="single" w:sz="12" w:space="0" w:color="auto"/>
              <w:right w:val="single" w:sz="8" w:space="0" w:color="auto"/>
            </w:tcBorders>
            <w:shd w:val="clear" w:color="000000" w:fill="DDEBF7"/>
            <w:vAlign w:val="center"/>
            <w:hideMark/>
          </w:tcPr>
          <w:p w14:paraId="3F499883" w14:textId="4DA2C443"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N2=0</w:t>
            </w:r>
          </w:p>
        </w:tc>
      </w:tr>
    </w:tbl>
    <w:p w14:paraId="53717493" w14:textId="77777777" w:rsidR="000B5B99" w:rsidRDefault="000B5B99"/>
    <w:tbl>
      <w:tblPr>
        <w:tblW w:w="6966" w:type="dxa"/>
        <w:jc w:val="center"/>
        <w:tblLook w:val="04A0" w:firstRow="1" w:lastRow="0" w:firstColumn="1" w:lastColumn="0" w:noHBand="0" w:noVBand="1"/>
      </w:tblPr>
      <w:tblGrid>
        <w:gridCol w:w="1614"/>
        <w:gridCol w:w="672"/>
        <w:gridCol w:w="590"/>
        <w:gridCol w:w="1206"/>
        <w:gridCol w:w="839"/>
        <w:gridCol w:w="1206"/>
        <w:gridCol w:w="839"/>
      </w:tblGrid>
      <w:tr w:rsidR="00407FE2" w:rsidRPr="00152DCA" w14:paraId="04C263FA" w14:textId="77777777" w:rsidTr="00407FE2">
        <w:trPr>
          <w:trHeight w:val="250"/>
          <w:jc w:val="center"/>
        </w:trPr>
        <w:tc>
          <w:tcPr>
            <w:tcW w:w="2876" w:type="dxa"/>
            <w:gridSpan w:val="3"/>
            <w:vMerge w:val="restart"/>
            <w:tcBorders>
              <w:top w:val="single" w:sz="8" w:space="0" w:color="auto"/>
              <w:left w:val="single" w:sz="8" w:space="0" w:color="auto"/>
              <w:bottom w:val="single" w:sz="8" w:space="0" w:color="000000"/>
              <w:right w:val="single" w:sz="12" w:space="0" w:color="000000"/>
            </w:tcBorders>
            <w:shd w:val="clear" w:color="auto" w:fill="BFBFBF" w:themeFill="background1" w:themeFillShade="BF"/>
            <w:vAlign w:val="center"/>
            <w:hideMark/>
          </w:tcPr>
          <w:p w14:paraId="1E3B373E" w14:textId="3AB6F3F7" w:rsidR="00407FE2" w:rsidRPr="00152DCA" w:rsidRDefault="00407FE2" w:rsidP="00407FE2">
            <w:pPr>
              <w:autoSpaceDE/>
              <w:autoSpaceDN/>
              <w:adjustRightInd/>
              <w:snapToGrid/>
              <w:spacing w:after="0"/>
              <w:jc w:val="left"/>
              <w:rPr>
                <w:rFonts w:ascii="Arial" w:eastAsia="Times New Roman" w:hAnsi="Arial" w:cs="Arial"/>
                <w:color w:val="000000"/>
                <w:sz w:val="16"/>
                <w:szCs w:val="16"/>
              </w:rPr>
            </w:pPr>
            <w:r w:rsidRPr="00947836">
              <w:rPr>
                <w:rFonts w:ascii="Arial" w:eastAsia="Times New Roman" w:hAnsi="Arial" w:cs="Arial"/>
                <w:color w:val="000000"/>
                <w:sz w:val="16"/>
                <w:szCs w:val="16"/>
              </w:rPr>
              <w:t>CG - UL user plane latency (with slot boundary constraint for reTXs)</w:t>
            </w:r>
            <w:r>
              <w:rPr>
                <w:rFonts w:ascii="Arial" w:eastAsia="Times New Roman" w:hAnsi="Arial" w:cs="Arial"/>
                <w:color w:val="000000"/>
                <w:sz w:val="16"/>
                <w:szCs w:val="16"/>
              </w:rPr>
              <w:t xml:space="preserve"> for optimized N1 = N2</w:t>
            </w:r>
            <w:r w:rsidRPr="00152DCA">
              <w:rPr>
                <w:rFonts w:ascii="Arial" w:eastAsia="Times New Roman" w:hAnsi="Arial" w:cs="Arial"/>
                <w:color w:val="000000"/>
                <w:sz w:val="16"/>
                <w:szCs w:val="16"/>
              </w:rPr>
              <w:t xml:space="preserve"> – NR TDD [D,D,D,D,D,D,F,F,U,U,U,U,U,U]</w:t>
            </w:r>
          </w:p>
        </w:tc>
        <w:tc>
          <w:tcPr>
            <w:tcW w:w="2045" w:type="dxa"/>
            <w:gridSpan w:val="2"/>
            <w:tcBorders>
              <w:top w:val="single" w:sz="12" w:space="0" w:color="000000"/>
              <w:left w:val="single" w:sz="4" w:space="0" w:color="auto"/>
              <w:bottom w:val="single" w:sz="12" w:space="0" w:color="000000"/>
              <w:right w:val="single" w:sz="12" w:space="0" w:color="000000"/>
            </w:tcBorders>
            <w:shd w:val="clear" w:color="000000" w:fill="BFBFBF"/>
            <w:vAlign w:val="center"/>
            <w:hideMark/>
          </w:tcPr>
          <w:p w14:paraId="60C3031D" w14:textId="77777777" w:rsidR="00407FE2" w:rsidRPr="00152DCA" w:rsidRDefault="00407FE2" w:rsidP="00407FE2">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SCS 120kHz, TDD</w:t>
            </w:r>
          </w:p>
        </w:tc>
        <w:tc>
          <w:tcPr>
            <w:tcW w:w="2045"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345B5537" w14:textId="77777777" w:rsidR="00407FE2" w:rsidRPr="00152DCA" w:rsidRDefault="00407FE2" w:rsidP="00407FE2">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SCS 60kHz, TDD</w:t>
            </w:r>
          </w:p>
        </w:tc>
      </w:tr>
      <w:tr w:rsidR="00407FE2" w:rsidRPr="00152DCA" w14:paraId="34BE8C22" w14:textId="77777777" w:rsidTr="00407FE2">
        <w:trPr>
          <w:trHeight w:val="596"/>
          <w:jc w:val="center"/>
        </w:trPr>
        <w:tc>
          <w:tcPr>
            <w:tcW w:w="2876" w:type="dxa"/>
            <w:gridSpan w:val="3"/>
            <w:vMerge/>
            <w:tcBorders>
              <w:top w:val="single" w:sz="8" w:space="0" w:color="auto"/>
              <w:left w:val="single" w:sz="8" w:space="0" w:color="auto"/>
              <w:bottom w:val="single" w:sz="8" w:space="0" w:color="000000"/>
              <w:right w:val="single" w:sz="12" w:space="0" w:color="000000"/>
            </w:tcBorders>
            <w:shd w:val="clear" w:color="auto" w:fill="BFBFBF" w:themeFill="background1" w:themeFillShade="BF"/>
            <w:vAlign w:val="center"/>
            <w:hideMark/>
          </w:tcPr>
          <w:p w14:paraId="30822A83" w14:textId="77777777" w:rsidR="00407FE2" w:rsidRPr="00152DCA" w:rsidRDefault="00407FE2" w:rsidP="00407FE2">
            <w:pPr>
              <w:autoSpaceDE/>
              <w:autoSpaceDN/>
              <w:adjustRightInd/>
              <w:snapToGrid/>
              <w:spacing w:after="0"/>
              <w:jc w:val="left"/>
              <w:rPr>
                <w:rFonts w:ascii="Arial" w:eastAsia="Times New Roman" w:hAnsi="Arial" w:cs="Arial"/>
                <w:color w:val="000000"/>
                <w:sz w:val="16"/>
                <w:szCs w:val="16"/>
              </w:rPr>
            </w:pPr>
          </w:p>
        </w:tc>
        <w:tc>
          <w:tcPr>
            <w:tcW w:w="2045" w:type="dxa"/>
            <w:gridSpan w:val="2"/>
            <w:tcBorders>
              <w:top w:val="single" w:sz="12" w:space="0" w:color="000000"/>
              <w:left w:val="single" w:sz="4" w:space="0" w:color="auto"/>
              <w:bottom w:val="single" w:sz="12" w:space="0" w:color="000000"/>
              <w:right w:val="single" w:sz="12" w:space="0" w:color="000000"/>
            </w:tcBorders>
            <w:shd w:val="clear" w:color="000000" w:fill="BFBFBF"/>
            <w:vAlign w:val="center"/>
            <w:hideMark/>
          </w:tcPr>
          <w:p w14:paraId="0CA5C261" w14:textId="77777777" w:rsidR="00407FE2" w:rsidRPr="00152DCA" w:rsidRDefault="00407FE2" w:rsidP="00407FE2">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gNB’s decoding time for the last PUSCH = UE’s N1/2 + X</w:t>
            </w:r>
          </w:p>
        </w:tc>
        <w:tc>
          <w:tcPr>
            <w:tcW w:w="2045"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4E1EAE19" w14:textId="77777777" w:rsidR="00407FE2" w:rsidRPr="00152DCA" w:rsidRDefault="00407FE2" w:rsidP="00407FE2">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gNB’s decoding time for the last PUSCH = UE’s N1/2 + X</w:t>
            </w:r>
          </w:p>
        </w:tc>
      </w:tr>
      <w:tr w:rsidR="00407FE2" w:rsidRPr="00152DCA" w14:paraId="4042F530" w14:textId="77777777" w:rsidTr="00407FE2">
        <w:trPr>
          <w:trHeight w:val="371"/>
          <w:jc w:val="center"/>
        </w:trPr>
        <w:tc>
          <w:tcPr>
            <w:tcW w:w="2876" w:type="dxa"/>
            <w:gridSpan w:val="3"/>
            <w:vMerge/>
            <w:tcBorders>
              <w:top w:val="single" w:sz="8" w:space="0" w:color="auto"/>
              <w:left w:val="single" w:sz="8" w:space="0" w:color="auto"/>
              <w:bottom w:val="single" w:sz="8" w:space="0" w:color="000000"/>
              <w:right w:val="single" w:sz="12" w:space="0" w:color="000000"/>
            </w:tcBorders>
            <w:shd w:val="clear" w:color="auto" w:fill="BFBFBF" w:themeFill="background1" w:themeFillShade="BF"/>
            <w:vAlign w:val="center"/>
            <w:hideMark/>
          </w:tcPr>
          <w:p w14:paraId="0D12BDDC" w14:textId="77777777" w:rsidR="00407FE2" w:rsidRPr="00152DCA" w:rsidRDefault="00407FE2" w:rsidP="00407FE2">
            <w:pPr>
              <w:autoSpaceDE/>
              <w:autoSpaceDN/>
              <w:adjustRightInd/>
              <w:snapToGrid/>
              <w:spacing w:after="0"/>
              <w:jc w:val="left"/>
              <w:rPr>
                <w:rFonts w:ascii="Arial" w:eastAsia="Times New Roman" w:hAnsi="Arial" w:cs="Arial"/>
                <w:color w:val="000000"/>
                <w:sz w:val="16"/>
                <w:szCs w:val="16"/>
              </w:rPr>
            </w:pPr>
          </w:p>
        </w:tc>
        <w:tc>
          <w:tcPr>
            <w:tcW w:w="1206" w:type="dxa"/>
            <w:tcBorders>
              <w:top w:val="single" w:sz="12" w:space="0" w:color="000000"/>
              <w:left w:val="nil"/>
              <w:bottom w:val="single" w:sz="12" w:space="0" w:color="000000"/>
              <w:right w:val="single" w:sz="12" w:space="0" w:color="000000"/>
            </w:tcBorders>
            <w:shd w:val="clear" w:color="000000" w:fill="BFBFBF"/>
            <w:vAlign w:val="center"/>
            <w:hideMark/>
          </w:tcPr>
          <w:p w14:paraId="230A5BAB" w14:textId="77777777" w:rsidR="00407FE2" w:rsidRPr="00152DCA" w:rsidRDefault="00407FE2" w:rsidP="00407FE2">
            <w:pPr>
              <w:autoSpaceDE/>
              <w:autoSpaceDN/>
              <w:adjustRightInd/>
              <w:snapToGrid/>
              <w:spacing w:after="0"/>
              <w:jc w:val="right"/>
              <w:rPr>
                <w:rFonts w:eastAsia="Times New Roman"/>
                <w:color w:val="000000"/>
                <w:sz w:val="16"/>
                <w:szCs w:val="16"/>
              </w:rPr>
            </w:pPr>
            <w:r w:rsidRPr="00152DCA">
              <w:rPr>
                <w:rFonts w:eastAsia="Times New Roman"/>
                <w:color w:val="000000"/>
                <w:sz w:val="16"/>
                <w:szCs w:val="16"/>
              </w:rPr>
              <w:t xml:space="preserve">7 PDCCH occasions  </w:t>
            </w:r>
          </w:p>
        </w:tc>
        <w:tc>
          <w:tcPr>
            <w:tcW w:w="839"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5F6B722E" w14:textId="77777777" w:rsidR="00407FE2" w:rsidRPr="00152DCA" w:rsidRDefault="00407FE2" w:rsidP="00407FE2">
            <w:pPr>
              <w:autoSpaceDE/>
              <w:autoSpaceDN/>
              <w:adjustRightInd/>
              <w:snapToGrid/>
              <w:spacing w:after="0"/>
              <w:jc w:val="right"/>
              <w:rPr>
                <w:rFonts w:eastAsia="Times New Roman"/>
                <w:color w:val="000000"/>
                <w:sz w:val="16"/>
                <w:szCs w:val="16"/>
              </w:rPr>
            </w:pPr>
            <w:r w:rsidRPr="00152DCA">
              <w:rPr>
                <w:rFonts w:eastAsia="Times New Roman"/>
                <w:color w:val="000000"/>
                <w:sz w:val="16"/>
                <w:szCs w:val="16"/>
              </w:rPr>
              <w:t xml:space="preserve">4 PDCCH occasions  </w:t>
            </w:r>
          </w:p>
        </w:tc>
        <w:tc>
          <w:tcPr>
            <w:tcW w:w="1206"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38083E5B" w14:textId="77777777" w:rsidR="00407FE2" w:rsidRPr="00152DCA" w:rsidRDefault="00407FE2" w:rsidP="00407FE2">
            <w:pPr>
              <w:autoSpaceDE/>
              <w:autoSpaceDN/>
              <w:adjustRightInd/>
              <w:snapToGrid/>
              <w:spacing w:after="0"/>
              <w:jc w:val="right"/>
              <w:rPr>
                <w:rFonts w:eastAsia="Times New Roman"/>
                <w:color w:val="000000"/>
                <w:sz w:val="16"/>
                <w:szCs w:val="16"/>
              </w:rPr>
            </w:pPr>
            <w:r w:rsidRPr="00152DCA">
              <w:rPr>
                <w:rFonts w:eastAsia="Times New Roman"/>
                <w:color w:val="000000"/>
                <w:sz w:val="16"/>
                <w:szCs w:val="16"/>
              </w:rPr>
              <w:t xml:space="preserve">7 PDCCH occasions  </w:t>
            </w:r>
          </w:p>
        </w:tc>
        <w:tc>
          <w:tcPr>
            <w:tcW w:w="839"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2F4CF543" w14:textId="77777777" w:rsidR="00407FE2" w:rsidRPr="00152DCA" w:rsidRDefault="00407FE2" w:rsidP="00407FE2">
            <w:pPr>
              <w:autoSpaceDE/>
              <w:autoSpaceDN/>
              <w:adjustRightInd/>
              <w:snapToGrid/>
              <w:spacing w:after="0"/>
              <w:jc w:val="right"/>
              <w:rPr>
                <w:rFonts w:eastAsia="Times New Roman"/>
                <w:color w:val="000000"/>
                <w:sz w:val="16"/>
                <w:szCs w:val="16"/>
              </w:rPr>
            </w:pPr>
            <w:r w:rsidRPr="00152DCA">
              <w:rPr>
                <w:rFonts w:eastAsia="Times New Roman"/>
                <w:color w:val="000000"/>
                <w:sz w:val="16"/>
                <w:szCs w:val="16"/>
              </w:rPr>
              <w:t xml:space="preserve">4 PDCCH occasions  </w:t>
            </w:r>
          </w:p>
        </w:tc>
      </w:tr>
      <w:tr w:rsidR="00407FE2" w:rsidRPr="00152DCA" w14:paraId="55F24D6F" w14:textId="77777777" w:rsidTr="00407FE2">
        <w:trPr>
          <w:trHeight w:val="259"/>
          <w:jc w:val="center"/>
        </w:trPr>
        <w:tc>
          <w:tcPr>
            <w:tcW w:w="1614"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3C51950" w14:textId="77777777" w:rsidR="00407FE2" w:rsidRPr="00152DCA" w:rsidRDefault="00407FE2" w:rsidP="00407FE2">
            <w:pPr>
              <w:autoSpaceDE/>
              <w:autoSpaceDN/>
              <w:adjustRightInd/>
              <w:snapToGrid/>
              <w:spacing w:after="0"/>
              <w:rPr>
                <w:rFonts w:ascii="Arial" w:eastAsia="Times New Roman" w:hAnsi="Arial" w:cs="Arial"/>
                <w:b/>
                <w:bCs/>
                <w:color w:val="000000"/>
                <w:sz w:val="16"/>
                <w:szCs w:val="16"/>
              </w:rPr>
            </w:pPr>
            <w:r w:rsidRPr="00152DCA">
              <w:rPr>
                <w:rFonts w:ascii="Arial" w:eastAsia="Times New Roman" w:hAnsi="Arial" w:cs="Arial"/>
                <w:b/>
                <w:bCs/>
                <w:color w:val="000000"/>
                <w:sz w:val="16"/>
                <w:szCs w:val="16"/>
              </w:rPr>
              <w:t>Resource mapping Type B</w:t>
            </w:r>
          </w:p>
        </w:tc>
        <w:tc>
          <w:tcPr>
            <w:tcW w:w="672"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1B68FAF7" w14:textId="77777777" w:rsidR="00407FE2" w:rsidRPr="00152DCA" w:rsidRDefault="00407FE2" w:rsidP="00407FE2">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M=2 (2OS)</w:t>
            </w:r>
          </w:p>
        </w:tc>
        <w:tc>
          <w:tcPr>
            <w:tcW w:w="590" w:type="dxa"/>
            <w:tcBorders>
              <w:top w:val="nil"/>
              <w:left w:val="nil"/>
              <w:bottom w:val="single" w:sz="8" w:space="0" w:color="auto"/>
              <w:right w:val="single" w:sz="12" w:space="0" w:color="auto"/>
            </w:tcBorders>
            <w:shd w:val="clear" w:color="auto" w:fill="auto"/>
            <w:noWrap/>
            <w:vAlign w:val="center"/>
            <w:hideMark/>
          </w:tcPr>
          <w:p w14:paraId="25709499" w14:textId="77777777" w:rsidR="00407FE2" w:rsidRPr="00152DCA" w:rsidRDefault="00407FE2" w:rsidP="00407FE2">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Initial TX</w:t>
            </w:r>
          </w:p>
        </w:tc>
        <w:tc>
          <w:tcPr>
            <w:tcW w:w="1206" w:type="dxa"/>
            <w:tcBorders>
              <w:top w:val="single" w:sz="12" w:space="0" w:color="000000"/>
              <w:left w:val="nil"/>
              <w:bottom w:val="single" w:sz="8" w:space="0" w:color="auto"/>
              <w:right w:val="single" w:sz="8" w:space="0" w:color="auto"/>
            </w:tcBorders>
            <w:shd w:val="clear" w:color="auto" w:fill="92D050"/>
            <w:vAlign w:val="center"/>
            <w:hideMark/>
          </w:tcPr>
          <w:p w14:paraId="6B017444" w14:textId="13B3C29D"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c>
          <w:tcPr>
            <w:tcW w:w="839" w:type="dxa"/>
            <w:tcBorders>
              <w:top w:val="single" w:sz="12" w:space="0" w:color="000000"/>
              <w:left w:val="nil"/>
              <w:bottom w:val="single" w:sz="8" w:space="0" w:color="auto"/>
              <w:right w:val="single" w:sz="8" w:space="0" w:color="auto"/>
            </w:tcBorders>
            <w:shd w:val="clear" w:color="auto" w:fill="92D050"/>
            <w:vAlign w:val="center"/>
            <w:hideMark/>
          </w:tcPr>
          <w:p w14:paraId="31D647DE" w14:textId="47761267"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c>
          <w:tcPr>
            <w:tcW w:w="1206" w:type="dxa"/>
            <w:tcBorders>
              <w:top w:val="single" w:sz="12" w:space="0" w:color="000000"/>
              <w:left w:val="nil"/>
              <w:bottom w:val="single" w:sz="8" w:space="0" w:color="auto"/>
              <w:right w:val="single" w:sz="8" w:space="0" w:color="auto"/>
            </w:tcBorders>
            <w:shd w:val="clear" w:color="auto" w:fill="92D050"/>
            <w:vAlign w:val="center"/>
            <w:hideMark/>
          </w:tcPr>
          <w:p w14:paraId="048FF089" w14:textId="5E5943D1"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c>
          <w:tcPr>
            <w:tcW w:w="839" w:type="dxa"/>
            <w:tcBorders>
              <w:top w:val="single" w:sz="12" w:space="0" w:color="000000"/>
              <w:left w:val="nil"/>
              <w:bottom w:val="single" w:sz="8" w:space="0" w:color="auto"/>
              <w:right w:val="single" w:sz="8" w:space="0" w:color="auto"/>
            </w:tcBorders>
            <w:shd w:val="clear" w:color="auto" w:fill="92D050"/>
            <w:vAlign w:val="center"/>
            <w:hideMark/>
          </w:tcPr>
          <w:p w14:paraId="210B65ED" w14:textId="023B12D3"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r>
      <w:tr w:rsidR="00407FE2" w:rsidRPr="00152DCA" w14:paraId="343C5E57" w14:textId="77777777" w:rsidTr="00407FE2">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4B917AEF" w14:textId="77777777" w:rsidR="00407FE2" w:rsidRPr="00152DCA"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72" w:type="dxa"/>
            <w:vMerge/>
            <w:tcBorders>
              <w:top w:val="nil"/>
              <w:left w:val="single" w:sz="8" w:space="0" w:color="auto"/>
              <w:bottom w:val="single" w:sz="8" w:space="0" w:color="000000"/>
              <w:right w:val="single" w:sz="8" w:space="0" w:color="auto"/>
            </w:tcBorders>
            <w:vAlign w:val="center"/>
            <w:hideMark/>
          </w:tcPr>
          <w:p w14:paraId="2725F3F9" w14:textId="77777777" w:rsidR="00407FE2" w:rsidRPr="00152DCA" w:rsidRDefault="00407FE2" w:rsidP="00407FE2">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760D666E" w14:textId="77777777" w:rsidR="00407FE2" w:rsidRPr="00152DCA" w:rsidRDefault="00407FE2" w:rsidP="00407FE2">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1 reTX</w:t>
            </w:r>
          </w:p>
        </w:tc>
        <w:tc>
          <w:tcPr>
            <w:tcW w:w="1206" w:type="dxa"/>
            <w:tcBorders>
              <w:top w:val="nil"/>
              <w:left w:val="nil"/>
              <w:bottom w:val="single" w:sz="8" w:space="0" w:color="auto"/>
              <w:right w:val="single" w:sz="8" w:space="0" w:color="auto"/>
            </w:tcBorders>
            <w:shd w:val="clear" w:color="000000" w:fill="DDEBF7"/>
            <w:vAlign w:val="center"/>
            <w:hideMark/>
          </w:tcPr>
          <w:p w14:paraId="7B1F7508" w14:textId="6BA4356E"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0.9196</w:t>
            </w:r>
          </w:p>
        </w:tc>
        <w:tc>
          <w:tcPr>
            <w:tcW w:w="839" w:type="dxa"/>
            <w:tcBorders>
              <w:top w:val="nil"/>
              <w:left w:val="nil"/>
              <w:bottom w:val="single" w:sz="8" w:space="0" w:color="auto"/>
              <w:right w:val="single" w:sz="8" w:space="0" w:color="auto"/>
            </w:tcBorders>
            <w:shd w:val="clear" w:color="000000" w:fill="DDEBF7"/>
            <w:vAlign w:val="center"/>
            <w:hideMark/>
          </w:tcPr>
          <w:p w14:paraId="00D9A37B" w14:textId="1AA25B16"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0.9196</w:t>
            </w:r>
          </w:p>
        </w:tc>
        <w:tc>
          <w:tcPr>
            <w:tcW w:w="1206" w:type="dxa"/>
            <w:tcBorders>
              <w:top w:val="nil"/>
              <w:left w:val="nil"/>
              <w:bottom w:val="single" w:sz="8" w:space="0" w:color="auto"/>
              <w:right w:val="single" w:sz="8" w:space="0" w:color="auto"/>
            </w:tcBorders>
            <w:shd w:val="clear" w:color="000000" w:fill="DDEBF7"/>
            <w:vAlign w:val="center"/>
            <w:hideMark/>
          </w:tcPr>
          <w:p w14:paraId="386144A1" w14:textId="7C3CFA15"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0.9821</w:t>
            </w:r>
          </w:p>
        </w:tc>
        <w:tc>
          <w:tcPr>
            <w:tcW w:w="839" w:type="dxa"/>
            <w:tcBorders>
              <w:top w:val="nil"/>
              <w:left w:val="nil"/>
              <w:bottom w:val="single" w:sz="8" w:space="0" w:color="auto"/>
              <w:right w:val="single" w:sz="8" w:space="0" w:color="auto"/>
            </w:tcBorders>
            <w:shd w:val="clear" w:color="000000" w:fill="DDEBF7"/>
            <w:vAlign w:val="center"/>
            <w:hideMark/>
          </w:tcPr>
          <w:p w14:paraId="0692AF02" w14:textId="684E8257"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0.9821</w:t>
            </w:r>
          </w:p>
        </w:tc>
      </w:tr>
      <w:tr w:rsidR="00407FE2" w:rsidRPr="00152DCA" w14:paraId="73271E08" w14:textId="77777777" w:rsidTr="00407FE2">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0AFBEEA0" w14:textId="77777777" w:rsidR="00407FE2" w:rsidRPr="00152DCA"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72"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7DFE1A62" w14:textId="77777777" w:rsidR="00407FE2" w:rsidRPr="00152DCA" w:rsidRDefault="00407FE2" w:rsidP="00407FE2">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M=4 (4OS)</w:t>
            </w:r>
          </w:p>
        </w:tc>
        <w:tc>
          <w:tcPr>
            <w:tcW w:w="590" w:type="dxa"/>
            <w:tcBorders>
              <w:top w:val="nil"/>
              <w:left w:val="nil"/>
              <w:bottom w:val="single" w:sz="8" w:space="0" w:color="auto"/>
              <w:right w:val="single" w:sz="12" w:space="0" w:color="auto"/>
            </w:tcBorders>
            <w:shd w:val="clear" w:color="auto" w:fill="auto"/>
            <w:noWrap/>
            <w:vAlign w:val="center"/>
            <w:hideMark/>
          </w:tcPr>
          <w:p w14:paraId="18470C87" w14:textId="77777777" w:rsidR="00407FE2" w:rsidRPr="00152DCA" w:rsidRDefault="00407FE2" w:rsidP="00407FE2">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Initial TX</w:t>
            </w:r>
          </w:p>
        </w:tc>
        <w:tc>
          <w:tcPr>
            <w:tcW w:w="1206" w:type="dxa"/>
            <w:tcBorders>
              <w:top w:val="nil"/>
              <w:left w:val="nil"/>
              <w:bottom w:val="single" w:sz="8" w:space="0" w:color="auto"/>
              <w:right w:val="single" w:sz="8" w:space="0" w:color="auto"/>
            </w:tcBorders>
            <w:shd w:val="clear" w:color="auto" w:fill="92D050"/>
            <w:vAlign w:val="center"/>
            <w:hideMark/>
          </w:tcPr>
          <w:p w14:paraId="78B8524F" w14:textId="33B35B06"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c>
          <w:tcPr>
            <w:tcW w:w="839" w:type="dxa"/>
            <w:tcBorders>
              <w:top w:val="nil"/>
              <w:left w:val="nil"/>
              <w:bottom w:val="single" w:sz="8" w:space="0" w:color="auto"/>
              <w:right w:val="single" w:sz="8" w:space="0" w:color="auto"/>
            </w:tcBorders>
            <w:shd w:val="clear" w:color="auto" w:fill="92D050"/>
            <w:vAlign w:val="center"/>
            <w:hideMark/>
          </w:tcPr>
          <w:p w14:paraId="523A948A" w14:textId="60ECA038"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c>
          <w:tcPr>
            <w:tcW w:w="1206" w:type="dxa"/>
            <w:tcBorders>
              <w:top w:val="nil"/>
              <w:left w:val="nil"/>
              <w:bottom w:val="single" w:sz="8" w:space="0" w:color="auto"/>
              <w:right w:val="single" w:sz="8" w:space="0" w:color="auto"/>
            </w:tcBorders>
            <w:shd w:val="clear" w:color="auto" w:fill="92D050"/>
            <w:vAlign w:val="center"/>
            <w:hideMark/>
          </w:tcPr>
          <w:p w14:paraId="2C614514" w14:textId="47759C64"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c>
          <w:tcPr>
            <w:tcW w:w="839" w:type="dxa"/>
            <w:tcBorders>
              <w:top w:val="nil"/>
              <w:left w:val="nil"/>
              <w:bottom w:val="single" w:sz="8" w:space="0" w:color="auto"/>
              <w:right w:val="single" w:sz="8" w:space="0" w:color="auto"/>
            </w:tcBorders>
            <w:shd w:val="clear" w:color="auto" w:fill="92D050"/>
            <w:vAlign w:val="center"/>
            <w:hideMark/>
          </w:tcPr>
          <w:p w14:paraId="2AA3ED07" w14:textId="6B93E4FA"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r>
      <w:tr w:rsidR="00407FE2" w:rsidRPr="00152DCA" w14:paraId="2C9A4DE0" w14:textId="77777777" w:rsidTr="00407FE2">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3EB81B22" w14:textId="77777777" w:rsidR="00407FE2" w:rsidRPr="00152DCA"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72" w:type="dxa"/>
            <w:vMerge/>
            <w:tcBorders>
              <w:top w:val="nil"/>
              <w:left w:val="single" w:sz="8" w:space="0" w:color="auto"/>
              <w:bottom w:val="single" w:sz="8" w:space="0" w:color="000000"/>
              <w:right w:val="single" w:sz="8" w:space="0" w:color="auto"/>
            </w:tcBorders>
            <w:vAlign w:val="center"/>
            <w:hideMark/>
          </w:tcPr>
          <w:p w14:paraId="37F5B581" w14:textId="77777777" w:rsidR="00407FE2" w:rsidRPr="00152DCA" w:rsidRDefault="00407FE2" w:rsidP="00407FE2">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6840DAA5" w14:textId="77777777" w:rsidR="00407FE2" w:rsidRPr="00152DCA" w:rsidRDefault="00407FE2" w:rsidP="00407FE2">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1 reTX</w:t>
            </w:r>
          </w:p>
        </w:tc>
        <w:tc>
          <w:tcPr>
            <w:tcW w:w="1206" w:type="dxa"/>
            <w:tcBorders>
              <w:top w:val="nil"/>
              <w:left w:val="nil"/>
              <w:bottom w:val="single" w:sz="8" w:space="0" w:color="auto"/>
              <w:right w:val="single" w:sz="8" w:space="0" w:color="auto"/>
            </w:tcBorders>
            <w:shd w:val="clear" w:color="000000" w:fill="DDEBF7"/>
            <w:vAlign w:val="center"/>
            <w:hideMark/>
          </w:tcPr>
          <w:p w14:paraId="1B10E268" w14:textId="318AF4D9"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0.9732</w:t>
            </w:r>
          </w:p>
        </w:tc>
        <w:tc>
          <w:tcPr>
            <w:tcW w:w="839" w:type="dxa"/>
            <w:tcBorders>
              <w:top w:val="nil"/>
              <w:left w:val="nil"/>
              <w:bottom w:val="single" w:sz="8" w:space="0" w:color="auto"/>
              <w:right w:val="single" w:sz="8" w:space="0" w:color="auto"/>
            </w:tcBorders>
            <w:shd w:val="clear" w:color="000000" w:fill="DDEBF7"/>
            <w:vAlign w:val="center"/>
            <w:hideMark/>
          </w:tcPr>
          <w:p w14:paraId="71CA69EC" w14:textId="3BC85534"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0.9732</w:t>
            </w:r>
          </w:p>
        </w:tc>
        <w:tc>
          <w:tcPr>
            <w:tcW w:w="1206" w:type="dxa"/>
            <w:tcBorders>
              <w:top w:val="nil"/>
              <w:left w:val="nil"/>
              <w:bottom w:val="single" w:sz="8" w:space="0" w:color="auto"/>
              <w:right w:val="single" w:sz="8" w:space="0" w:color="auto"/>
            </w:tcBorders>
            <w:shd w:val="clear" w:color="000000" w:fill="DDEBF7"/>
            <w:vAlign w:val="center"/>
            <w:hideMark/>
          </w:tcPr>
          <w:p w14:paraId="7D4E8123" w14:textId="449EC203"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1</w:t>
            </w:r>
          </w:p>
        </w:tc>
        <w:tc>
          <w:tcPr>
            <w:tcW w:w="839" w:type="dxa"/>
            <w:tcBorders>
              <w:top w:val="nil"/>
              <w:left w:val="nil"/>
              <w:bottom w:val="single" w:sz="8" w:space="0" w:color="auto"/>
              <w:right w:val="single" w:sz="8" w:space="0" w:color="auto"/>
            </w:tcBorders>
            <w:shd w:val="clear" w:color="000000" w:fill="DDEBF7"/>
            <w:vAlign w:val="center"/>
            <w:hideMark/>
          </w:tcPr>
          <w:p w14:paraId="47BD060A" w14:textId="395BEA98"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1</w:t>
            </w:r>
          </w:p>
        </w:tc>
      </w:tr>
      <w:tr w:rsidR="00407FE2" w:rsidRPr="00152DCA" w14:paraId="65DA23E5" w14:textId="77777777" w:rsidTr="00407FE2">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36AA4F03" w14:textId="77777777" w:rsidR="00407FE2" w:rsidRPr="00152DCA"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72"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3EA5E840" w14:textId="77777777" w:rsidR="00407FE2" w:rsidRPr="00152DCA" w:rsidRDefault="00407FE2" w:rsidP="00407FE2">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M=7 (7OS)</w:t>
            </w:r>
          </w:p>
        </w:tc>
        <w:tc>
          <w:tcPr>
            <w:tcW w:w="590" w:type="dxa"/>
            <w:tcBorders>
              <w:top w:val="nil"/>
              <w:left w:val="nil"/>
              <w:bottom w:val="single" w:sz="8" w:space="0" w:color="auto"/>
              <w:right w:val="single" w:sz="12" w:space="0" w:color="auto"/>
            </w:tcBorders>
            <w:shd w:val="clear" w:color="auto" w:fill="auto"/>
            <w:noWrap/>
            <w:vAlign w:val="center"/>
            <w:hideMark/>
          </w:tcPr>
          <w:p w14:paraId="7DCBC7FF" w14:textId="77777777" w:rsidR="00407FE2" w:rsidRPr="00152DCA" w:rsidRDefault="00407FE2" w:rsidP="00407FE2">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Initial TX</w:t>
            </w:r>
          </w:p>
        </w:tc>
        <w:tc>
          <w:tcPr>
            <w:tcW w:w="1206" w:type="dxa"/>
            <w:tcBorders>
              <w:top w:val="nil"/>
              <w:left w:val="nil"/>
              <w:bottom w:val="single" w:sz="8" w:space="0" w:color="auto"/>
              <w:right w:val="single" w:sz="8" w:space="0" w:color="auto"/>
            </w:tcBorders>
            <w:shd w:val="clear" w:color="auto" w:fill="92D050"/>
            <w:vAlign w:val="center"/>
            <w:hideMark/>
          </w:tcPr>
          <w:p w14:paraId="0DC47F4B" w14:textId="36F1451A"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c>
          <w:tcPr>
            <w:tcW w:w="839" w:type="dxa"/>
            <w:tcBorders>
              <w:top w:val="nil"/>
              <w:left w:val="nil"/>
              <w:bottom w:val="single" w:sz="8" w:space="0" w:color="auto"/>
              <w:right w:val="single" w:sz="8" w:space="0" w:color="auto"/>
            </w:tcBorders>
            <w:shd w:val="clear" w:color="auto" w:fill="92D050"/>
            <w:vAlign w:val="center"/>
            <w:hideMark/>
          </w:tcPr>
          <w:p w14:paraId="46542B40" w14:textId="2A129BC3"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c>
          <w:tcPr>
            <w:tcW w:w="1206" w:type="dxa"/>
            <w:tcBorders>
              <w:top w:val="nil"/>
              <w:left w:val="nil"/>
              <w:bottom w:val="single" w:sz="8" w:space="0" w:color="auto"/>
              <w:right w:val="single" w:sz="8" w:space="0" w:color="auto"/>
            </w:tcBorders>
            <w:shd w:val="clear" w:color="auto" w:fill="92D050"/>
            <w:vAlign w:val="center"/>
            <w:hideMark/>
          </w:tcPr>
          <w:p w14:paraId="260C0946" w14:textId="21CA2606"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c>
          <w:tcPr>
            <w:tcW w:w="839" w:type="dxa"/>
            <w:tcBorders>
              <w:top w:val="nil"/>
              <w:left w:val="nil"/>
              <w:bottom w:val="single" w:sz="8" w:space="0" w:color="auto"/>
              <w:right w:val="single" w:sz="8" w:space="0" w:color="auto"/>
            </w:tcBorders>
            <w:shd w:val="clear" w:color="auto" w:fill="92D050"/>
            <w:vAlign w:val="center"/>
            <w:hideMark/>
          </w:tcPr>
          <w:p w14:paraId="36CC7FCC" w14:textId="16050D83"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r>
      <w:tr w:rsidR="00407FE2" w:rsidRPr="00152DCA" w14:paraId="0D3FE617" w14:textId="77777777" w:rsidTr="00407FE2">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7C9FF5CF" w14:textId="77777777" w:rsidR="00407FE2" w:rsidRPr="00152DCA"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72" w:type="dxa"/>
            <w:vMerge/>
            <w:tcBorders>
              <w:top w:val="nil"/>
              <w:left w:val="single" w:sz="8" w:space="0" w:color="auto"/>
              <w:bottom w:val="single" w:sz="8" w:space="0" w:color="000000"/>
              <w:right w:val="single" w:sz="8" w:space="0" w:color="auto"/>
            </w:tcBorders>
            <w:vAlign w:val="center"/>
            <w:hideMark/>
          </w:tcPr>
          <w:p w14:paraId="1FA5FC70" w14:textId="77777777" w:rsidR="00407FE2" w:rsidRPr="00152DCA" w:rsidRDefault="00407FE2" w:rsidP="00407FE2">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3DD22071" w14:textId="77777777" w:rsidR="00407FE2" w:rsidRPr="00152DCA" w:rsidRDefault="00407FE2" w:rsidP="00407FE2">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1 reTX</w:t>
            </w:r>
          </w:p>
        </w:tc>
        <w:tc>
          <w:tcPr>
            <w:tcW w:w="1206" w:type="dxa"/>
            <w:tcBorders>
              <w:top w:val="nil"/>
              <w:left w:val="nil"/>
              <w:bottom w:val="single" w:sz="12" w:space="0" w:color="auto"/>
              <w:right w:val="single" w:sz="8" w:space="0" w:color="auto"/>
            </w:tcBorders>
            <w:shd w:val="clear" w:color="000000" w:fill="DDEBF7"/>
            <w:vAlign w:val="center"/>
            <w:hideMark/>
          </w:tcPr>
          <w:p w14:paraId="41335B07" w14:textId="604A3150"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0.9911</w:t>
            </w:r>
          </w:p>
        </w:tc>
        <w:tc>
          <w:tcPr>
            <w:tcW w:w="839" w:type="dxa"/>
            <w:tcBorders>
              <w:top w:val="nil"/>
              <w:left w:val="nil"/>
              <w:bottom w:val="single" w:sz="12" w:space="0" w:color="auto"/>
              <w:right w:val="single" w:sz="8" w:space="0" w:color="auto"/>
            </w:tcBorders>
            <w:shd w:val="clear" w:color="000000" w:fill="DDEBF7"/>
            <w:vAlign w:val="center"/>
            <w:hideMark/>
          </w:tcPr>
          <w:p w14:paraId="6A37FC6C" w14:textId="14FEA8B8"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0.9911</w:t>
            </w:r>
          </w:p>
        </w:tc>
        <w:tc>
          <w:tcPr>
            <w:tcW w:w="1206" w:type="dxa"/>
            <w:tcBorders>
              <w:top w:val="nil"/>
              <w:left w:val="nil"/>
              <w:bottom w:val="single" w:sz="12" w:space="0" w:color="auto"/>
              <w:right w:val="single" w:sz="8" w:space="0" w:color="auto"/>
            </w:tcBorders>
            <w:shd w:val="clear" w:color="000000" w:fill="DDEBF7"/>
            <w:vAlign w:val="center"/>
            <w:hideMark/>
          </w:tcPr>
          <w:p w14:paraId="00DBB61F" w14:textId="4A1845F3"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0.75</w:t>
            </w:r>
          </w:p>
        </w:tc>
        <w:tc>
          <w:tcPr>
            <w:tcW w:w="839" w:type="dxa"/>
            <w:tcBorders>
              <w:top w:val="nil"/>
              <w:left w:val="nil"/>
              <w:bottom w:val="single" w:sz="12" w:space="0" w:color="auto"/>
              <w:right w:val="single" w:sz="8" w:space="0" w:color="auto"/>
            </w:tcBorders>
            <w:shd w:val="clear" w:color="000000" w:fill="DDEBF7"/>
            <w:vAlign w:val="center"/>
            <w:hideMark/>
          </w:tcPr>
          <w:p w14:paraId="07E6728C" w14:textId="6183B53F"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0.75</w:t>
            </w:r>
          </w:p>
        </w:tc>
      </w:tr>
    </w:tbl>
    <w:p w14:paraId="44983E23" w14:textId="77777777" w:rsidR="00DE2647" w:rsidRPr="007502B3" w:rsidRDefault="00DE2647" w:rsidP="00DE2647">
      <w:pPr>
        <w:jc w:val="center"/>
        <w:rPr>
          <w:b/>
          <w:bCs/>
        </w:rPr>
      </w:pPr>
    </w:p>
    <w:p w14:paraId="1F9499E9" w14:textId="7C47EE8C" w:rsidR="00DE2647" w:rsidRDefault="00DE2647" w:rsidP="00DE2647">
      <w:pPr>
        <w:jc w:val="center"/>
        <w:rPr>
          <w:b/>
          <w:bCs/>
          <w:lang w:eastAsia="zh-CN"/>
        </w:rPr>
      </w:pPr>
      <w:r w:rsidRPr="007502B3">
        <w:rPr>
          <w:b/>
          <w:bCs/>
        </w:rPr>
        <w:t xml:space="preserve">Table </w:t>
      </w:r>
      <w:r w:rsidR="00CE1288">
        <w:rPr>
          <w:b/>
          <w:bCs/>
        </w:rPr>
        <w:t>A3</w:t>
      </w:r>
      <w:r>
        <w:rPr>
          <w:b/>
          <w:bCs/>
        </w:rPr>
        <w:t xml:space="preserve"> –</w:t>
      </w:r>
      <w:r w:rsidRPr="007502B3">
        <w:rPr>
          <w:b/>
          <w:bCs/>
        </w:rPr>
        <w:t xml:space="preserve"> </w:t>
      </w:r>
      <w:r>
        <w:rPr>
          <w:b/>
          <w:bCs/>
        </w:rPr>
        <w:t xml:space="preserve">GB </w:t>
      </w:r>
      <w:r w:rsidRPr="007502B3">
        <w:rPr>
          <w:b/>
          <w:bCs/>
        </w:rPr>
        <w:t>U</w:t>
      </w:r>
      <w:r w:rsidRPr="007502B3">
        <w:rPr>
          <w:rFonts w:hint="eastAsia"/>
          <w:b/>
          <w:bCs/>
        </w:rPr>
        <w:t>L</w:t>
      </w:r>
      <w:r>
        <w:rPr>
          <w:b/>
          <w:bCs/>
        </w:rPr>
        <w:t xml:space="preserve"> optimized N1 = N2 to meet 1msec target for cases where R-15 latencies are greater than 1ms (on top), and the corresponding </w:t>
      </w:r>
      <w:r w:rsidRPr="00971A15">
        <w:rPr>
          <w:rFonts w:hint="eastAsia"/>
          <w:b/>
          <w:bCs/>
        </w:rPr>
        <w:t xml:space="preserve">user plane </w:t>
      </w:r>
      <w:r>
        <w:rPr>
          <w:b/>
          <w:bCs/>
        </w:rPr>
        <w:t xml:space="preserve">worst-case </w:t>
      </w:r>
      <w:r w:rsidRPr="00971A15">
        <w:rPr>
          <w:b/>
          <w:bCs/>
        </w:rPr>
        <w:t xml:space="preserve">latency for </w:t>
      </w:r>
      <w:r>
        <w:rPr>
          <w:b/>
          <w:bCs/>
        </w:rPr>
        <w:t>T</w:t>
      </w:r>
      <w:r w:rsidRPr="00971A15">
        <w:rPr>
          <w:b/>
          <w:bCs/>
        </w:rPr>
        <w:t xml:space="preserve">DD </w:t>
      </w:r>
      <w:r w:rsidRPr="00971A15">
        <w:rPr>
          <w:rFonts w:hint="eastAsia"/>
          <w:b/>
          <w:bCs/>
          <w:lang w:eastAsia="zh-CN"/>
        </w:rPr>
        <w:t>(ms)</w:t>
      </w:r>
      <w:r>
        <w:rPr>
          <w:b/>
          <w:bCs/>
          <w:lang w:eastAsia="zh-CN"/>
        </w:rPr>
        <w:t xml:space="preserve"> (on bottom)</w:t>
      </w:r>
    </w:p>
    <w:tbl>
      <w:tblPr>
        <w:tblW w:w="7333" w:type="dxa"/>
        <w:jc w:val="center"/>
        <w:tblLook w:val="04A0" w:firstRow="1" w:lastRow="0" w:firstColumn="1" w:lastColumn="0" w:noHBand="0" w:noVBand="1"/>
      </w:tblPr>
      <w:tblGrid>
        <w:gridCol w:w="1874"/>
        <w:gridCol w:w="679"/>
        <w:gridCol w:w="590"/>
        <w:gridCol w:w="1256"/>
        <w:gridCol w:w="839"/>
        <w:gridCol w:w="1256"/>
        <w:gridCol w:w="839"/>
      </w:tblGrid>
      <w:tr w:rsidR="00407FE2" w:rsidRPr="008E1A75" w14:paraId="01486A5B" w14:textId="77777777" w:rsidTr="00407FE2">
        <w:trPr>
          <w:trHeight w:val="255"/>
          <w:jc w:val="center"/>
        </w:trPr>
        <w:tc>
          <w:tcPr>
            <w:tcW w:w="3143" w:type="dxa"/>
            <w:gridSpan w:val="3"/>
            <w:vMerge w:val="restart"/>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16541DA3" w14:textId="5A4E0DB5" w:rsidR="00407FE2" w:rsidRPr="008E1A75" w:rsidRDefault="00407FE2" w:rsidP="00561F37">
            <w:pPr>
              <w:autoSpaceDE/>
              <w:autoSpaceDN/>
              <w:adjustRightInd/>
              <w:snapToGrid/>
              <w:spacing w:after="0"/>
              <w:jc w:val="left"/>
              <w:rPr>
                <w:rFonts w:ascii="Arial" w:eastAsia="Times New Roman" w:hAnsi="Arial" w:cs="Arial"/>
                <w:color w:val="000000"/>
                <w:sz w:val="16"/>
                <w:szCs w:val="16"/>
              </w:rPr>
            </w:pPr>
            <w:r w:rsidRPr="00105FA2">
              <w:rPr>
                <w:rFonts w:ascii="Arial" w:eastAsia="Times New Roman" w:hAnsi="Arial" w:cs="Arial"/>
                <w:b/>
                <w:color w:val="000000"/>
                <w:sz w:val="16"/>
                <w:szCs w:val="16"/>
              </w:rPr>
              <w:t>GB UL - Optimized N2</w:t>
            </w:r>
            <w:r>
              <w:rPr>
                <w:rFonts w:ascii="Arial" w:eastAsia="Times New Roman" w:hAnsi="Arial" w:cs="Arial"/>
                <w:color w:val="000000"/>
                <w:sz w:val="16"/>
                <w:szCs w:val="16"/>
              </w:rPr>
              <w:t xml:space="preserve"> = N1</w:t>
            </w:r>
            <w:r w:rsidRPr="008E1A75">
              <w:rPr>
                <w:rFonts w:ascii="Arial" w:eastAsia="Times New Roman" w:hAnsi="Arial" w:cs="Arial"/>
                <w:color w:val="000000"/>
                <w:sz w:val="16"/>
                <w:szCs w:val="16"/>
              </w:rPr>
              <w:t xml:space="preserve"> – NR TDD [D,D,D,D,D,D,F,F,U,U,U,U,U,U]</w:t>
            </w:r>
          </w:p>
        </w:tc>
        <w:tc>
          <w:tcPr>
            <w:tcW w:w="2095"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3401BAD0" w14:textId="77777777" w:rsidR="00407FE2" w:rsidRPr="008E1A75" w:rsidRDefault="00407FE2" w:rsidP="00561F37">
            <w:pPr>
              <w:autoSpaceDE/>
              <w:autoSpaceDN/>
              <w:adjustRightInd/>
              <w:snapToGrid/>
              <w:spacing w:after="0"/>
              <w:jc w:val="center"/>
              <w:rPr>
                <w:rFonts w:ascii="Arial" w:eastAsia="Times New Roman" w:hAnsi="Arial" w:cs="Arial"/>
                <w:color w:val="000000"/>
                <w:sz w:val="16"/>
                <w:szCs w:val="16"/>
              </w:rPr>
            </w:pPr>
            <w:r w:rsidRPr="008E1A75">
              <w:rPr>
                <w:rFonts w:ascii="Arial" w:eastAsia="Times New Roman" w:hAnsi="Arial" w:cs="Arial"/>
                <w:color w:val="000000"/>
                <w:sz w:val="16"/>
                <w:szCs w:val="16"/>
              </w:rPr>
              <w:t>SCS 120kHz, TDD</w:t>
            </w:r>
          </w:p>
        </w:tc>
        <w:tc>
          <w:tcPr>
            <w:tcW w:w="2095"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41688F6C" w14:textId="77777777" w:rsidR="00407FE2" w:rsidRPr="008E1A75" w:rsidRDefault="00407FE2" w:rsidP="00561F37">
            <w:pPr>
              <w:autoSpaceDE/>
              <w:autoSpaceDN/>
              <w:adjustRightInd/>
              <w:snapToGrid/>
              <w:spacing w:after="0"/>
              <w:jc w:val="center"/>
              <w:rPr>
                <w:rFonts w:ascii="Arial" w:eastAsia="Times New Roman" w:hAnsi="Arial" w:cs="Arial"/>
                <w:color w:val="000000"/>
                <w:sz w:val="16"/>
                <w:szCs w:val="16"/>
              </w:rPr>
            </w:pPr>
            <w:r w:rsidRPr="008E1A75">
              <w:rPr>
                <w:rFonts w:ascii="Arial" w:eastAsia="Times New Roman" w:hAnsi="Arial" w:cs="Arial"/>
                <w:color w:val="000000"/>
                <w:sz w:val="16"/>
                <w:szCs w:val="16"/>
              </w:rPr>
              <w:t>SCS 60kHz, TDD</w:t>
            </w:r>
          </w:p>
        </w:tc>
      </w:tr>
      <w:tr w:rsidR="00407FE2" w:rsidRPr="008E1A75" w14:paraId="7A9A195C" w14:textId="77777777" w:rsidTr="00407FE2">
        <w:trPr>
          <w:trHeight w:val="383"/>
          <w:jc w:val="center"/>
        </w:trPr>
        <w:tc>
          <w:tcPr>
            <w:tcW w:w="3143" w:type="dxa"/>
            <w:gridSpan w:val="3"/>
            <w:vMerge/>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5224DB15" w14:textId="77777777" w:rsidR="00407FE2" w:rsidRPr="008E1A75" w:rsidRDefault="00407FE2" w:rsidP="00561F37">
            <w:pPr>
              <w:autoSpaceDE/>
              <w:autoSpaceDN/>
              <w:adjustRightInd/>
              <w:snapToGrid/>
              <w:spacing w:after="0"/>
              <w:jc w:val="left"/>
              <w:rPr>
                <w:rFonts w:ascii="Arial" w:eastAsia="Times New Roman" w:hAnsi="Arial" w:cs="Arial"/>
                <w:color w:val="000000"/>
                <w:sz w:val="16"/>
                <w:szCs w:val="16"/>
              </w:rPr>
            </w:pPr>
          </w:p>
        </w:tc>
        <w:tc>
          <w:tcPr>
            <w:tcW w:w="2095"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6AF58D0B" w14:textId="77777777" w:rsidR="00407FE2" w:rsidRPr="008E1A75" w:rsidRDefault="00407FE2" w:rsidP="00561F37">
            <w:pPr>
              <w:autoSpaceDE/>
              <w:autoSpaceDN/>
              <w:adjustRightInd/>
              <w:snapToGrid/>
              <w:spacing w:after="0"/>
              <w:jc w:val="center"/>
              <w:rPr>
                <w:rFonts w:eastAsia="Times New Roman"/>
                <w:color w:val="000000"/>
                <w:sz w:val="16"/>
                <w:szCs w:val="16"/>
              </w:rPr>
            </w:pPr>
            <w:r w:rsidRPr="008E1A75">
              <w:rPr>
                <w:rFonts w:eastAsia="Times New Roman"/>
                <w:color w:val="000000"/>
                <w:sz w:val="16"/>
                <w:szCs w:val="16"/>
              </w:rPr>
              <w:t>gNB’s processing time for SR = N1</w:t>
            </w:r>
          </w:p>
        </w:tc>
        <w:tc>
          <w:tcPr>
            <w:tcW w:w="2095"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6930D12F" w14:textId="77777777" w:rsidR="00407FE2" w:rsidRPr="008E1A75" w:rsidRDefault="00407FE2" w:rsidP="00561F37">
            <w:pPr>
              <w:autoSpaceDE/>
              <w:autoSpaceDN/>
              <w:adjustRightInd/>
              <w:snapToGrid/>
              <w:spacing w:after="0"/>
              <w:jc w:val="center"/>
              <w:rPr>
                <w:rFonts w:eastAsia="Times New Roman"/>
                <w:color w:val="000000"/>
                <w:sz w:val="16"/>
                <w:szCs w:val="16"/>
              </w:rPr>
            </w:pPr>
            <w:r w:rsidRPr="008E1A75">
              <w:rPr>
                <w:rFonts w:eastAsia="Times New Roman"/>
                <w:color w:val="000000"/>
                <w:sz w:val="16"/>
                <w:szCs w:val="16"/>
              </w:rPr>
              <w:t>gNB’s processing time for SR = N1</w:t>
            </w:r>
          </w:p>
        </w:tc>
      </w:tr>
      <w:tr w:rsidR="00407FE2" w:rsidRPr="008E1A75" w14:paraId="032C392D" w14:textId="77777777" w:rsidTr="00407FE2">
        <w:trPr>
          <w:trHeight w:val="810"/>
          <w:jc w:val="center"/>
        </w:trPr>
        <w:tc>
          <w:tcPr>
            <w:tcW w:w="3143" w:type="dxa"/>
            <w:gridSpan w:val="3"/>
            <w:vMerge/>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04CBD9AF" w14:textId="77777777" w:rsidR="00407FE2" w:rsidRPr="008E1A75" w:rsidRDefault="00407FE2" w:rsidP="00561F37">
            <w:pPr>
              <w:autoSpaceDE/>
              <w:autoSpaceDN/>
              <w:adjustRightInd/>
              <w:snapToGrid/>
              <w:spacing w:after="0"/>
              <w:jc w:val="left"/>
              <w:rPr>
                <w:rFonts w:ascii="Arial" w:eastAsia="Times New Roman" w:hAnsi="Arial" w:cs="Arial"/>
                <w:color w:val="000000"/>
                <w:sz w:val="16"/>
                <w:szCs w:val="16"/>
              </w:rPr>
            </w:pPr>
          </w:p>
        </w:tc>
        <w:tc>
          <w:tcPr>
            <w:tcW w:w="2095"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1B6ABA69" w14:textId="77777777" w:rsidR="00407FE2" w:rsidRPr="008E1A75" w:rsidRDefault="00407FE2" w:rsidP="00561F37">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gNB’s decoding time for the last PUSCH = UE’s N1/2 + X</w:t>
            </w:r>
          </w:p>
        </w:tc>
        <w:tc>
          <w:tcPr>
            <w:tcW w:w="2095"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687E0B95" w14:textId="77777777" w:rsidR="00407FE2" w:rsidRPr="008E1A75" w:rsidRDefault="00407FE2" w:rsidP="00561F37">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gNB’s decoding time for the last PUSCH = UE’s N1/2 + X</w:t>
            </w:r>
          </w:p>
        </w:tc>
      </w:tr>
      <w:tr w:rsidR="00407FE2" w:rsidRPr="008E1A75" w14:paraId="30D50AE3" w14:textId="77777777" w:rsidTr="00407FE2">
        <w:trPr>
          <w:trHeight w:val="678"/>
          <w:jc w:val="center"/>
        </w:trPr>
        <w:tc>
          <w:tcPr>
            <w:tcW w:w="3143" w:type="dxa"/>
            <w:gridSpan w:val="3"/>
            <w:vMerge/>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529A26AC" w14:textId="77777777" w:rsidR="00407FE2" w:rsidRPr="008E1A75" w:rsidRDefault="00407FE2" w:rsidP="00561F37">
            <w:pPr>
              <w:autoSpaceDE/>
              <w:autoSpaceDN/>
              <w:adjustRightInd/>
              <w:snapToGrid/>
              <w:spacing w:after="0"/>
              <w:jc w:val="left"/>
              <w:rPr>
                <w:rFonts w:ascii="Arial" w:eastAsia="Times New Roman" w:hAnsi="Arial" w:cs="Arial"/>
                <w:color w:val="000000"/>
                <w:sz w:val="16"/>
                <w:szCs w:val="16"/>
              </w:rPr>
            </w:pPr>
          </w:p>
        </w:tc>
        <w:tc>
          <w:tcPr>
            <w:tcW w:w="125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7ECA7E95" w14:textId="77777777" w:rsidR="00407FE2" w:rsidRPr="008E1A75" w:rsidRDefault="00407FE2" w:rsidP="00561F37">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 xml:space="preserve">7 PDCCH occasions  </w:t>
            </w:r>
          </w:p>
        </w:tc>
        <w:tc>
          <w:tcPr>
            <w:tcW w:w="839"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396712C4" w14:textId="77777777" w:rsidR="00407FE2" w:rsidRPr="008E1A75" w:rsidRDefault="00407FE2" w:rsidP="00561F37">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 xml:space="preserve">4 PDCCH occasions  </w:t>
            </w:r>
          </w:p>
        </w:tc>
        <w:tc>
          <w:tcPr>
            <w:tcW w:w="125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4247ADC3" w14:textId="77777777" w:rsidR="00407FE2" w:rsidRPr="008E1A75" w:rsidRDefault="00407FE2" w:rsidP="00561F37">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 xml:space="preserve">7 PDCCH occasions  </w:t>
            </w:r>
          </w:p>
        </w:tc>
        <w:tc>
          <w:tcPr>
            <w:tcW w:w="839"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52E1F365" w14:textId="77777777" w:rsidR="00407FE2" w:rsidRPr="008E1A75" w:rsidRDefault="00407FE2" w:rsidP="00561F37">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 xml:space="preserve">4 PDCCH occasions  </w:t>
            </w:r>
          </w:p>
        </w:tc>
      </w:tr>
      <w:tr w:rsidR="00407FE2" w:rsidRPr="008E1A75" w14:paraId="7DD4F333" w14:textId="77777777" w:rsidTr="00407FE2">
        <w:trPr>
          <w:trHeight w:val="255"/>
          <w:jc w:val="center"/>
        </w:trPr>
        <w:tc>
          <w:tcPr>
            <w:tcW w:w="1874" w:type="dxa"/>
            <w:vMerge w:val="restart"/>
            <w:tcBorders>
              <w:top w:val="single" w:sz="12" w:space="0" w:color="auto"/>
              <w:left w:val="single" w:sz="8" w:space="0" w:color="auto"/>
              <w:bottom w:val="single" w:sz="8" w:space="0" w:color="000000"/>
              <w:right w:val="single" w:sz="8" w:space="0" w:color="auto"/>
            </w:tcBorders>
            <w:shd w:val="clear" w:color="000000" w:fill="BFBFBF"/>
            <w:vAlign w:val="center"/>
            <w:hideMark/>
          </w:tcPr>
          <w:p w14:paraId="780F60C2" w14:textId="77777777" w:rsidR="00407FE2" w:rsidRPr="008E1A75" w:rsidRDefault="00407FE2" w:rsidP="000B5B99">
            <w:pPr>
              <w:autoSpaceDE/>
              <w:autoSpaceDN/>
              <w:adjustRightInd/>
              <w:snapToGrid/>
              <w:spacing w:after="0"/>
              <w:rPr>
                <w:rFonts w:ascii="Arial" w:eastAsia="Times New Roman" w:hAnsi="Arial" w:cs="Arial"/>
                <w:b/>
                <w:bCs/>
                <w:color w:val="000000"/>
                <w:sz w:val="16"/>
                <w:szCs w:val="16"/>
              </w:rPr>
            </w:pPr>
            <w:r w:rsidRPr="008E1A75">
              <w:rPr>
                <w:rFonts w:ascii="Arial" w:eastAsia="Times New Roman" w:hAnsi="Arial" w:cs="Arial"/>
                <w:b/>
                <w:bCs/>
                <w:color w:val="000000"/>
                <w:sz w:val="16"/>
                <w:szCs w:val="16"/>
              </w:rPr>
              <w:t>Resource mapping Type B</w:t>
            </w:r>
          </w:p>
        </w:tc>
        <w:tc>
          <w:tcPr>
            <w:tcW w:w="679" w:type="dxa"/>
            <w:vMerge w:val="restart"/>
            <w:tcBorders>
              <w:top w:val="single" w:sz="12" w:space="0" w:color="auto"/>
              <w:left w:val="single" w:sz="8" w:space="0" w:color="auto"/>
              <w:bottom w:val="single" w:sz="8" w:space="0" w:color="000000"/>
              <w:right w:val="single" w:sz="8" w:space="0" w:color="auto"/>
            </w:tcBorders>
            <w:shd w:val="clear" w:color="000000" w:fill="BFBFBF"/>
            <w:vAlign w:val="center"/>
            <w:hideMark/>
          </w:tcPr>
          <w:p w14:paraId="00FFD875" w14:textId="77777777" w:rsidR="00407FE2" w:rsidRPr="008E1A75" w:rsidRDefault="00407FE2" w:rsidP="000B5B99">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M=2 (2OS)</w:t>
            </w:r>
          </w:p>
        </w:tc>
        <w:tc>
          <w:tcPr>
            <w:tcW w:w="590" w:type="dxa"/>
            <w:tcBorders>
              <w:top w:val="single" w:sz="12" w:space="0" w:color="auto"/>
              <w:left w:val="nil"/>
              <w:bottom w:val="single" w:sz="8" w:space="0" w:color="auto"/>
              <w:right w:val="single" w:sz="12" w:space="0" w:color="auto"/>
            </w:tcBorders>
            <w:shd w:val="clear" w:color="auto" w:fill="auto"/>
            <w:noWrap/>
            <w:vAlign w:val="center"/>
            <w:hideMark/>
          </w:tcPr>
          <w:p w14:paraId="721FBC38" w14:textId="77777777" w:rsidR="00407FE2" w:rsidRPr="008E1A75" w:rsidRDefault="00407FE2" w:rsidP="000B5B99">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Initial TX</w:t>
            </w:r>
          </w:p>
        </w:tc>
        <w:tc>
          <w:tcPr>
            <w:tcW w:w="1256" w:type="dxa"/>
            <w:tcBorders>
              <w:top w:val="single" w:sz="12" w:space="0" w:color="auto"/>
              <w:left w:val="nil"/>
              <w:bottom w:val="single" w:sz="8" w:space="0" w:color="auto"/>
              <w:right w:val="single" w:sz="8" w:space="0" w:color="auto"/>
            </w:tcBorders>
            <w:shd w:val="clear" w:color="000000" w:fill="DDEBF7"/>
            <w:vAlign w:val="center"/>
            <w:hideMark/>
          </w:tcPr>
          <w:p w14:paraId="4684A7A1" w14:textId="61D01AA6"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N2=20</w:t>
            </w:r>
          </w:p>
        </w:tc>
        <w:tc>
          <w:tcPr>
            <w:tcW w:w="839" w:type="dxa"/>
            <w:tcBorders>
              <w:top w:val="single" w:sz="12" w:space="0" w:color="auto"/>
              <w:left w:val="nil"/>
              <w:bottom w:val="single" w:sz="8" w:space="0" w:color="auto"/>
              <w:right w:val="single" w:sz="8" w:space="0" w:color="auto"/>
            </w:tcBorders>
            <w:shd w:val="clear" w:color="000000" w:fill="DDEBF7"/>
            <w:vAlign w:val="center"/>
            <w:hideMark/>
          </w:tcPr>
          <w:p w14:paraId="6A1FB775" w14:textId="079B4001"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N2=20</w:t>
            </w:r>
          </w:p>
        </w:tc>
        <w:tc>
          <w:tcPr>
            <w:tcW w:w="1256" w:type="dxa"/>
            <w:tcBorders>
              <w:top w:val="single" w:sz="12" w:space="0" w:color="auto"/>
              <w:left w:val="nil"/>
              <w:bottom w:val="single" w:sz="8" w:space="0" w:color="auto"/>
              <w:right w:val="single" w:sz="8" w:space="0" w:color="auto"/>
            </w:tcBorders>
            <w:shd w:val="clear" w:color="000000" w:fill="DDEBF7"/>
            <w:vAlign w:val="center"/>
            <w:hideMark/>
          </w:tcPr>
          <w:p w14:paraId="5DCDF9E4" w14:textId="69F316D7"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N2=9</w:t>
            </w:r>
          </w:p>
        </w:tc>
        <w:tc>
          <w:tcPr>
            <w:tcW w:w="839" w:type="dxa"/>
            <w:tcBorders>
              <w:top w:val="single" w:sz="12" w:space="0" w:color="auto"/>
              <w:left w:val="nil"/>
              <w:bottom w:val="single" w:sz="8" w:space="0" w:color="auto"/>
              <w:right w:val="single" w:sz="8" w:space="0" w:color="auto"/>
            </w:tcBorders>
            <w:shd w:val="clear" w:color="000000" w:fill="DDEBF7"/>
            <w:vAlign w:val="center"/>
            <w:hideMark/>
          </w:tcPr>
          <w:p w14:paraId="41F8795E" w14:textId="2DC023F4"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N2=9</w:t>
            </w:r>
          </w:p>
        </w:tc>
      </w:tr>
      <w:tr w:rsidR="00407FE2" w:rsidRPr="008E1A75" w14:paraId="0B5A45F8" w14:textId="77777777" w:rsidTr="00407FE2">
        <w:trPr>
          <w:trHeight w:val="255"/>
          <w:jc w:val="center"/>
        </w:trPr>
        <w:tc>
          <w:tcPr>
            <w:tcW w:w="1874" w:type="dxa"/>
            <w:vMerge/>
            <w:tcBorders>
              <w:top w:val="nil"/>
              <w:left w:val="single" w:sz="8" w:space="0" w:color="auto"/>
              <w:bottom w:val="single" w:sz="8" w:space="0" w:color="000000"/>
              <w:right w:val="single" w:sz="8" w:space="0" w:color="auto"/>
            </w:tcBorders>
            <w:vAlign w:val="center"/>
            <w:hideMark/>
          </w:tcPr>
          <w:p w14:paraId="6D82F2C5" w14:textId="77777777" w:rsidR="00407FE2" w:rsidRPr="008E1A75" w:rsidRDefault="00407FE2" w:rsidP="000B5B99">
            <w:pPr>
              <w:autoSpaceDE/>
              <w:autoSpaceDN/>
              <w:adjustRightInd/>
              <w:snapToGrid/>
              <w:spacing w:after="0"/>
              <w:jc w:val="left"/>
              <w:rPr>
                <w:rFonts w:ascii="Arial" w:eastAsia="Times New Roman" w:hAnsi="Arial" w:cs="Arial"/>
                <w:b/>
                <w:bCs/>
                <w:color w:val="000000"/>
                <w:sz w:val="16"/>
                <w:szCs w:val="16"/>
              </w:rPr>
            </w:pPr>
          </w:p>
        </w:tc>
        <w:tc>
          <w:tcPr>
            <w:tcW w:w="679" w:type="dxa"/>
            <w:vMerge/>
            <w:tcBorders>
              <w:top w:val="nil"/>
              <w:left w:val="single" w:sz="8" w:space="0" w:color="auto"/>
              <w:bottom w:val="single" w:sz="8" w:space="0" w:color="000000"/>
              <w:right w:val="single" w:sz="8" w:space="0" w:color="auto"/>
            </w:tcBorders>
            <w:vAlign w:val="center"/>
            <w:hideMark/>
          </w:tcPr>
          <w:p w14:paraId="53A86A86" w14:textId="77777777" w:rsidR="00407FE2" w:rsidRPr="008E1A75" w:rsidRDefault="00407FE2" w:rsidP="000B5B99">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7F0B735D" w14:textId="77777777" w:rsidR="00407FE2" w:rsidRPr="008E1A75" w:rsidRDefault="00407FE2" w:rsidP="000B5B99">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1 reTX</w:t>
            </w:r>
          </w:p>
        </w:tc>
        <w:tc>
          <w:tcPr>
            <w:tcW w:w="1256" w:type="dxa"/>
            <w:tcBorders>
              <w:top w:val="nil"/>
              <w:left w:val="nil"/>
              <w:bottom w:val="single" w:sz="8" w:space="0" w:color="auto"/>
              <w:right w:val="single" w:sz="8" w:space="0" w:color="auto"/>
            </w:tcBorders>
            <w:shd w:val="clear" w:color="000000" w:fill="DDEBF7"/>
            <w:vAlign w:val="center"/>
            <w:hideMark/>
          </w:tcPr>
          <w:p w14:paraId="7555AB12" w14:textId="34704177"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N2=11</w:t>
            </w:r>
          </w:p>
        </w:tc>
        <w:tc>
          <w:tcPr>
            <w:tcW w:w="839" w:type="dxa"/>
            <w:tcBorders>
              <w:top w:val="nil"/>
              <w:left w:val="nil"/>
              <w:bottom w:val="single" w:sz="8" w:space="0" w:color="auto"/>
              <w:right w:val="single" w:sz="8" w:space="0" w:color="auto"/>
            </w:tcBorders>
            <w:shd w:val="clear" w:color="000000" w:fill="DDEBF7"/>
            <w:vAlign w:val="center"/>
            <w:hideMark/>
          </w:tcPr>
          <w:p w14:paraId="7290CE24" w14:textId="518C50CA" w:rsidR="00407FE2" w:rsidRPr="008E1A75" w:rsidRDefault="00407FE2" w:rsidP="002900C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N2=11</w:t>
            </w:r>
          </w:p>
        </w:tc>
        <w:tc>
          <w:tcPr>
            <w:tcW w:w="1256" w:type="dxa"/>
            <w:tcBorders>
              <w:top w:val="nil"/>
              <w:left w:val="nil"/>
              <w:bottom w:val="single" w:sz="8" w:space="0" w:color="auto"/>
              <w:right w:val="single" w:sz="8" w:space="0" w:color="auto"/>
            </w:tcBorders>
            <w:shd w:val="clear" w:color="000000" w:fill="DDEBF7"/>
            <w:vAlign w:val="center"/>
            <w:hideMark/>
          </w:tcPr>
          <w:p w14:paraId="38413DFB" w14:textId="0F043811"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N2=5</w:t>
            </w:r>
          </w:p>
        </w:tc>
        <w:tc>
          <w:tcPr>
            <w:tcW w:w="839" w:type="dxa"/>
            <w:tcBorders>
              <w:top w:val="nil"/>
              <w:left w:val="nil"/>
              <w:bottom w:val="single" w:sz="8" w:space="0" w:color="auto"/>
              <w:right w:val="single" w:sz="8" w:space="0" w:color="auto"/>
            </w:tcBorders>
            <w:shd w:val="clear" w:color="000000" w:fill="DDEBF7"/>
            <w:vAlign w:val="center"/>
            <w:hideMark/>
          </w:tcPr>
          <w:p w14:paraId="39F3863F" w14:textId="2FE7A01F"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N2=5</w:t>
            </w:r>
          </w:p>
        </w:tc>
      </w:tr>
      <w:tr w:rsidR="00407FE2" w:rsidRPr="008E1A75" w14:paraId="31208577" w14:textId="77777777" w:rsidTr="00407FE2">
        <w:trPr>
          <w:trHeight w:val="255"/>
          <w:jc w:val="center"/>
        </w:trPr>
        <w:tc>
          <w:tcPr>
            <w:tcW w:w="1874" w:type="dxa"/>
            <w:vMerge/>
            <w:tcBorders>
              <w:top w:val="nil"/>
              <w:left w:val="single" w:sz="8" w:space="0" w:color="auto"/>
              <w:bottom w:val="single" w:sz="8" w:space="0" w:color="000000"/>
              <w:right w:val="single" w:sz="8" w:space="0" w:color="auto"/>
            </w:tcBorders>
            <w:vAlign w:val="center"/>
            <w:hideMark/>
          </w:tcPr>
          <w:p w14:paraId="213AF6AA" w14:textId="77777777" w:rsidR="00407FE2" w:rsidRPr="008E1A75" w:rsidRDefault="00407FE2" w:rsidP="000B5B99">
            <w:pPr>
              <w:autoSpaceDE/>
              <w:autoSpaceDN/>
              <w:adjustRightInd/>
              <w:snapToGrid/>
              <w:spacing w:after="0"/>
              <w:jc w:val="left"/>
              <w:rPr>
                <w:rFonts w:ascii="Arial" w:eastAsia="Times New Roman" w:hAnsi="Arial" w:cs="Arial"/>
                <w:b/>
                <w:bCs/>
                <w:color w:val="000000"/>
                <w:sz w:val="16"/>
                <w:szCs w:val="16"/>
              </w:rPr>
            </w:pPr>
          </w:p>
        </w:tc>
        <w:tc>
          <w:tcPr>
            <w:tcW w:w="679"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E159ABE" w14:textId="77777777" w:rsidR="00407FE2" w:rsidRPr="008E1A75" w:rsidRDefault="00407FE2" w:rsidP="000B5B99">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M=4 (4OS)</w:t>
            </w:r>
          </w:p>
        </w:tc>
        <w:tc>
          <w:tcPr>
            <w:tcW w:w="590" w:type="dxa"/>
            <w:tcBorders>
              <w:top w:val="nil"/>
              <w:left w:val="nil"/>
              <w:bottom w:val="single" w:sz="8" w:space="0" w:color="auto"/>
              <w:right w:val="single" w:sz="12" w:space="0" w:color="auto"/>
            </w:tcBorders>
            <w:shd w:val="clear" w:color="auto" w:fill="auto"/>
            <w:noWrap/>
            <w:vAlign w:val="center"/>
            <w:hideMark/>
          </w:tcPr>
          <w:p w14:paraId="4DDE53B3" w14:textId="77777777" w:rsidR="00407FE2" w:rsidRPr="008E1A75" w:rsidRDefault="00407FE2" w:rsidP="000B5B99">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Initial TX</w:t>
            </w:r>
          </w:p>
        </w:tc>
        <w:tc>
          <w:tcPr>
            <w:tcW w:w="1256" w:type="dxa"/>
            <w:tcBorders>
              <w:top w:val="nil"/>
              <w:left w:val="nil"/>
              <w:bottom w:val="single" w:sz="8" w:space="0" w:color="auto"/>
              <w:right w:val="single" w:sz="8" w:space="0" w:color="auto"/>
            </w:tcBorders>
            <w:shd w:val="clear" w:color="000000" w:fill="DDEBF7"/>
            <w:vAlign w:val="center"/>
            <w:hideMark/>
          </w:tcPr>
          <w:p w14:paraId="653DCA6C" w14:textId="7B8210C5"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N2=20</w:t>
            </w:r>
          </w:p>
        </w:tc>
        <w:tc>
          <w:tcPr>
            <w:tcW w:w="839" w:type="dxa"/>
            <w:tcBorders>
              <w:top w:val="nil"/>
              <w:left w:val="nil"/>
              <w:bottom w:val="single" w:sz="8" w:space="0" w:color="auto"/>
              <w:right w:val="single" w:sz="8" w:space="0" w:color="auto"/>
            </w:tcBorders>
            <w:shd w:val="clear" w:color="000000" w:fill="DDEBF7"/>
            <w:vAlign w:val="center"/>
            <w:hideMark/>
          </w:tcPr>
          <w:p w14:paraId="0E8B8D9E" w14:textId="47CA5FBD"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N2=20</w:t>
            </w:r>
          </w:p>
        </w:tc>
        <w:tc>
          <w:tcPr>
            <w:tcW w:w="1256" w:type="dxa"/>
            <w:tcBorders>
              <w:top w:val="nil"/>
              <w:left w:val="nil"/>
              <w:bottom w:val="single" w:sz="8" w:space="0" w:color="auto"/>
              <w:right w:val="single" w:sz="8" w:space="0" w:color="auto"/>
            </w:tcBorders>
            <w:shd w:val="clear" w:color="000000" w:fill="DDEBF7"/>
            <w:vAlign w:val="center"/>
            <w:hideMark/>
          </w:tcPr>
          <w:p w14:paraId="1AC4ADF5" w14:textId="39C79E1E"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N2=7</w:t>
            </w:r>
          </w:p>
        </w:tc>
        <w:tc>
          <w:tcPr>
            <w:tcW w:w="839" w:type="dxa"/>
            <w:tcBorders>
              <w:top w:val="nil"/>
              <w:left w:val="nil"/>
              <w:bottom w:val="single" w:sz="8" w:space="0" w:color="auto"/>
              <w:right w:val="single" w:sz="8" w:space="0" w:color="auto"/>
            </w:tcBorders>
            <w:shd w:val="clear" w:color="000000" w:fill="DDEBF7"/>
            <w:vAlign w:val="center"/>
            <w:hideMark/>
          </w:tcPr>
          <w:p w14:paraId="06525564" w14:textId="3A09B12D"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N2=7</w:t>
            </w:r>
          </w:p>
        </w:tc>
      </w:tr>
      <w:tr w:rsidR="00407FE2" w:rsidRPr="008E1A75" w14:paraId="781BA6D3" w14:textId="77777777" w:rsidTr="00407FE2">
        <w:trPr>
          <w:trHeight w:val="255"/>
          <w:jc w:val="center"/>
        </w:trPr>
        <w:tc>
          <w:tcPr>
            <w:tcW w:w="1874" w:type="dxa"/>
            <w:vMerge/>
            <w:tcBorders>
              <w:top w:val="nil"/>
              <w:left w:val="single" w:sz="8" w:space="0" w:color="auto"/>
              <w:bottom w:val="single" w:sz="8" w:space="0" w:color="000000"/>
              <w:right w:val="single" w:sz="8" w:space="0" w:color="auto"/>
            </w:tcBorders>
            <w:vAlign w:val="center"/>
            <w:hideMark/>
          </w:tcPr>
          <w:p w14:paraId="47ACF44E" w14:textId="77777777" w:rsidR="00407FE2" w:rsidRPr="008E1A75" w:rsidRDefault="00407FE2" w:rsidP="000B5B99">
            <w:pPr>
              <w:autoSpaceDE/>
              <w:autoSpaceDN/>
              <w:adjustRightInd/>
              <w:snapToGrid/>
              <w:spacing w:after="0"/>
              <w:jc w:val="left"/>
              <w:rPr>
                <w:rFonts w:ascii="Arial" w:eastAsia="Times New Roman" w:hAnsi="Arial" w:cs="Arial"/>
                <w:b/>
                <w:bCs/>
                <w:color w:val="000000"/>
                <w:sz w:val="16"/>
                <w:szCs w:val="16"/>
              </w:rPr>
            </w:pPr>
          </w:p>
        </w:tc>
        <w:tc>
          <w:tcPr>
            <w:tcW w:w="679" w:type="dxa"/>
            <w:vMerge/>
            <w:tcBorders>
              <w:top w:val="nil"/>
              <w:left w:val="single" w:sz="8" w:space="0" w:color="auto"/>
              <w:bottom w:val="single" w:sz="8" w:space="0" w:color="000000"/>
              <w:right w:val="single" w:sz="8" w:space="0" w:color="auto"/>
            </w:tcBorders>
            <w:vAlign w:val="center"/>
            <w:hideMark/>
          </w:tcPr>
          <w:p w14:paraId="51253884" w14:textId="77777777" w:rsidR="00407FE2" w:rsidRPr="008E1A75" w:rsidRDefault="00407FE2" w:rsidP="000B5B99">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1BF5F42D" w14:textId="77777777" w:rsidR="00407FE2" w:rsidRPr="008E1A75" w:rsidRDefault="00407FE2" w:rsidP="000B5B99">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1 reTX</w:t>
            </w:r>
          </w:p>
        </w:tc>
        <w:tc>
          <w:tcPr>
            <w:tcW w:w="1256" w:type="dxa"/>
            <w:tcBorders>
              <w:top w:val="nil"/>
              <w:left w:val="nil"/>
              <w:bottom w:val="single" w:sz="8" w:space="0" w:color="auto"/>
              <w:right w:val="single" w:sz="8" w:space="0" w:color="auto"/>
            </w:tcBorders>
            <w:shd w:val="clear" w:color="000000" w:fill="DDEBF7"/>
            <w:vAlign w:val="center"/>
            <w:hideMark/>
          </w:tcPr>
          <w:p w14:paraId="45A51C1E" w14:textId="5233E897"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N2=10</w:t>
            </w:r>
          </w:p>
        </w:tc>
        <w:tc>
          <w:tcPr>
            <w:tcW w:w="839" w:type="dxa"/>
            <w:tcBorders>
              <w:top w:val="nil"/>
              <w:left w:val="nil"/>
              <w:bottom w:val="single" w:sz="8" w:space="0" w:color="auto"/>
              <w:right w:val="single" w:sz="8" w:space="0" w:color="auto"/>
            </w:tcBorders>
            <w:shd w:val="clear" w:color="000000" w:fill="DDEBF7"/>
            <w:vAlign w:val="center"/>
            <w:hideMark/>
          </w:tcPr>
          <w:p w14:paraId="6A348675" w14:textId="2C6ECC36"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N2=9</w:t>
            </w:r>
          </w:p>
        </w:tc>
        <w:tc>
          <w:tcPr>
            <w:tcW w:w="1256" w:type="dxa"/>
            <w:tcBorders>
              <w:top w:val="nil"/>
              <w:left w:val="nil"/>
              <w:bottom w:val="single" w:sz="8" w:space="0" w:color="auto"/>
              <w:right w:val="single" w:sz="8" w:space="0" w:color="auto"/>
            </w:tcBorders>
            <w:shd w:val="clear" w:color="000000" w:fill="DDEBF7"/>
            <w:vAlign w:val="center"/>
            <w:hideMark/>
          </w:tcPr>
          <w:p w14:paraId="7C17355B" w14:textId="319D07EA"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N2=3</w:t>
            </w:r>
          </w:p>
        </w:tc>
        <w:tc>
          <w:tcPr>
            <w:tcW w:w="839" w:type="dxa"/>
            <w:tcBorders>
              <w:top w:val="nil"/>
              <w:left w:val="nil"/>
              <w:bottom w:val="single" w:sz="8" w:space="0" w:color="auto"/>
              <w:right w:val="single" w:sz="8" w:space="0" w:color="auto"/>
            </w:tcBorders>
            <w:shd w:val="clear" w:color="000000" w:fill="DDEBF7"/>
            <w:vAlign w:val="center"/>
            <w:hideMark/>
          </w:tcPr>
          <w:p w14:paraId="2166D1C1" w14:textId="70455CBE"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N2=3</w:t>
            </w:r>
          </w:p>
        </w:tc>
      </w:tr>
      <w:tr w:rsidR="00407FE2" w:rsidRPr="008E1A75" w14:paraId="0AB99161" w14:textId="77777777" w:rsidTr="00407FE2">
        <w:trPr>
          <w:trHeight w:val="255"/>
          <w:jc w:val="center"/>
        </w:trPr>
        <w:tc>
          <w:tcPr>
            <w:tcW w:w="1874" w:type="dxa"/>
            <w:vMerge/>
            <w:tcBorders>
              <w:top w:val="nil"/>
              <w:left w:val="single" w:sz="8" w:space="0" w:color="auto"/>
              <w:bottom w:val="single" w:sz="8" w:space="0" w:color="000000"/>
              <w:right w:val="single" w:sz="8" w:space="0" w:color="auto"/>
            </w:tcBorders>
            <w:vAlign w:val="center"/>
            <w:hideMark/>
          </w:tcPr>
          <w:p w14:paraId="57DBDDB8" w14:textId="77777777" w:rsidR="00407FE2" w:rsidRPr="008E1A75" w:rsidRDefault="00407FE2" w:rsidP="000B5B99">
            <w:pPr>
              <w:autoSpaceDE/>
              <w:autoSpaceDN/>
              <w:adjustRightInd/>
              <w:snapToGrid/>
              <w:spacing w:after="0"/>
              <w:jc w:val="left"/>
              <w:rPr>
                <w:rFonts w:ascii="Arial" w:eastAsia="Times New Roman" w:hAnsi="Arial" w:cs="Arial"/>
                <w:b/>
                <w:bCs/>
                <w:color w:val="000000"/>
                <w:sz w:val="16"/>
                <w:szCs w:val="16"/>
              </w:rPr>
            </w:pPr>
          </w:p>
        </w:tc>
        <w:tc>
          <w:tcPr>
            <w:tcW w:w="679"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28D5B96E" w14:textId="77777777" w:rsidR="00407FE2" w:rsidRPr="008E1A75" w:rsidRDefault="00407FE2" w:rsidP="000B5B99">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M=7 (7OS)</w:t>
            </w:r>
          </w:p>
        </w:tc>
        <w:tc>
          <w:tcPr>
            <w:tcW w:w="590" w:type="dxa"/>
            <w:tcBorders>
              <w:top w:val="nil"/>
              <w:left w:val="nil"/>
              <w:bottom w:val="single" w:sz="8" w:space="0" w:color="auto"/>
              <w:right w:val="single" w:sz="12" w:space="0" w:color="auto"/>
            </w:tcBorders>
            <w:shd w:val="clear" w:color="auto" w:fill="auto"/>
            <w:noWrap/>
            <w:vAlign w:val="center"/>
            <w:hideMark/>
          </w:tcPr>
          <w:p w14:paraId="2A3785C8" w14:textId="77777777" w:rsidR="00407FE2" w:rsidRPr="008E1A75" w:rsidRDefault="00407FE2" w:rsidP="000B5B99">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Initial TX</w:t>
            </w:r>
          </w:p>
        </w:tc>
        <w:tc>
          <w:tcPr>
            <w:tcW w:w="1256" w:type="dxa"/>
            <w:tcBorders>
              <w:top w:val="nil"/>
              <w:left w:val="nil"/>
              <w:bottom w:val="single" w:sz="8" w:space="0" w:color="auto"/>
              <w:right w:val="single" w:sz="8" w:space="0" w:color="auto"/>
            </w:tcBorders>
            <w:shd w:val="clear" w:color="000000" w:fill="DDEBF7"/>
            <w:vAlign w:val="center"/>
            <w:hideMark/>
          </w:tcPr>
          <w:p w14:paraId="2F1414D0" w14:textId="489AFCC8"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N2=20</w:t>
            </w:r>
          </w:p>
        </w:tc>
        <w:tc>
          <w:tcPr>
            <w:tcW w:w="839" w:type="dxa"/>
            <w:tcBorders>
              <w:top w:val="nil"/>
              <w:left w:val="nil"/>
              <w:bottom w:val="single" w:sz="8" w:space="0" w:color="auto"/>
              <w:right w:val="single" w:sz="8" w:space="0" w:color="auto"/>
            </w:tcBorders>
            <w:shd w:val="clear" w:color="000000" w:fill="DDEBF7"/>
            <w:vAlign w:val="center"/>
            <w:hideMark/>
          </w:tcPr>
          <w:p w14:paraId="306F2A28" w14:textId="7CE06922"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N2=20</w:t>
            </w:r>
          </w:p>
        </w:tc>
        <w:tc>
          <w:tcPr>
            <w:tcW w:w="1256" w:type="dxa"/>
            <w:tcBorders>
              <w:top w:val="nil"/>
              <w:left w:val="nil"/>
              <w:bottom w:val="single" w:sz="8" w:space="0" w:color="auto"/>
              <w:right w:val="single" w:sz="8" w:space="0" w:color="auto"/>
            </w:tcBorders>
            <w:shd w:val="clear" w:color="000000" w:fill="DDEBF7"/>
            <w:vAlign w:val="center"/>
            <w:hideMark/>
          </w:tcPr>
          <w:p w14:paraId="33B11C05" w14:textId="482E2D72"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N2=6</w:t>
            </w:r>
          </w:p>
        </w:tc>
        <w:tc>
          <w:tcPr>
            <w:tcW w:w="839" w:type="dxa"/>
            <w:tcBorders>
              <w:top w:val="nil"/>
              <w:left w:val="nil"/>
              <w:bottom w:val="single" w:sz="8" w:space="0" w:color="auto"/>
              <w:right w:val="single" w:sz="8" w:space="0" w:color="auto"/>
            </w:tcBorders>
            <w:shd w:val="clear" w:color="000000" w:fill="DDEBF7"/>
            <w:vAlign w:val="center"/>
            <w:hideMark/>
          </w:tcPr>
          <w:p w14:paraId="2C8CBD57" w14:textId="2E923E10"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N2=6</w:t>
            </w:r>
          </w:p>
        </w:tc>
      </w:tr>
      <w:tr w:rsidR="00407FE2" w:rsidRPr="008E1A75" w14:paraId="5E326BC4" w14:textId="77777777" w:rsidTr="00407FE2">
        <w:trPr>
          <w:trHeight w:val="255"/>
          <w:jc w:val="center"/>
        </w:trPr>
        <w:tc>
          <w:tcPr>
            <w:tcW w:w="1874" w:type="dxa"/>
            <w:vMerge/>
            <w:tcBorders>
              <w:top w:val="nil"/>
              <w:left w:val="single" w:sz="8" w:space="0" w:color="auto"/>
              <w:bottom w:val="single" w:sz="8" w:space="0" w:color="000000"/>
              <w:right w:val="single" w:sz="8" w:space="0" w:color="auto"/>
            </w:tcBorders>
            <w:vAlign w:val="center"/>
            <w:hideMark/>
          </w:tcPr>
          <w:p w14:paraId="0C0AE2E6" w14:textId="77777777" w:rsidR="00407FE2" w:rsidRPr="008E1A75" w:rsidRDefault="00407FE2" w:rsidP="000B5B99">
            <w:pPr>
              <w:autoSpaceDE/>
              <w:autoSpaceDN/>
              <w:adjustRightInd/>
              <w:snapToGrid/>
              <w:spacing w:after="0"/>
              <w:jc w:val="left"/>
              <w:rPr>
                <w:rFonts w:ascii="Arial" w:eastAsia="Times New Roman" w:hAnsi="Arial" w:cs="Arial"/>
                <w:b/>
                <w:bCs/>
                <w:color w:val="000000"/>
                <w:sz w:val="16"/>
                <w:szCs w:val="16"/>
              </w:rPr>
            </w:pPr>
          </w:p>
        </w:tc>
        <w:tc>
          <w:tcPr>
            <w:tcW w:w="679" w:type="dxa"/>
            <w:vMerge/>
            <w:tcBorders>
              <w:top w:val="nil"/>
              <w:left w:val="single" w:sz="8" w:space="0" w:color="auto"/>
              <w:bottom w:val="single" w:sz="8" w:space="0" w:color="000000"/>
              <w:right w:val="single" w:sz="8" w:space="0" w:color="auto"/>
            </w:tcBorders>
            <w:vAlign w:val="center"/>
            <w:hideMark/>
          </w:tcPr>
          <w:p w14:paraId="18AF4EEC" w14:textId="77777777" w:rsidR="00407FE2" w:rsidRPr="008E1A75" w:rsidRDefault="00407FE2" w:rsidP="000B5B99">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18738483" w14:textId="77777777" w:rsidR="00407FE2" w:rsidRPr="008E1A75" w:rsidRDefault="00407FE2" w:rsidP="000B5B99">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1 reTX</w:t>
            </w:r>
          </w:p>
        </w:tc>
        <w:tc>
          <w:tcPr>
            <w:tcW w:w="1256" w:type="dxa"/>
            <w:tcBorders>
              <w:top w:val="nil"/>
              <w:left w:val="nil"/>
              <w:bottom w:val="single" w:sz="12" w:space="0" w:color="auto"/>
              <w:right w:val="single" w:sz="8" w:space="0" w:color="auto"/>
            </w:tcBorders>
            <w:shd w:val="clear" w:color="000000" w:fill="DDEBF7"/>
            <w:vAlign w:val="center"/>
            <w:hideMark/>
          </w:tcPr>
          <w:p w14:paraId="22AF41BA" w14:textId="6083D14B"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N2=9</w:t>
            </w:r>
          </w:p>
        </w:tc>
        <w:tc>
          <w:tcPr>
            <w:tcW w:w="839" w:type="dxa"/>
            <w:tcBorders>
              <w:top w:val="nil"/>
              <w:left w:val="nil"/>
              <w:bottom w:val="single" w:sz="12" w:space="0" w:color="auto"/>
              <w:right w:val="single" w:sz="8" w:space="0" w:color="auto"/>
            </w:tcBorders>
            <w:shd w:val="clear" w:color="000000" w:fill="DDEBF7"/>
            <w:vAlign w:val="center"/>
            <w:hideMark/>
          </w:tcPr>
          <w:p w14:paraId="38792F86" w14:textId="3C010895"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N2=7</w:t>
            </w:r>
          </w:p>
        </w:tc>
        <w:tc>
          <w:tcPr>
            <w:tcW w:w="1256" w:type="dxa"/>
            <w:tcBorders>
              <w:top w:val="nil"/>
              <w:left w:val="nil"/>
              <w:bottom w:val="single" w:sz="12" w:space="0" w:color="auto"/>
              <w:right w:val="single" w:sz="8" w:space="0" w:color="auto"/>
            </w:tcBorders>
            <w:shd w:val="clear" w:color="000000" w:fill="DDEBF7"/>
            <w:vAlign w:val="center"/>
            <w:hideMark/>
          </w:tcPr>
          <w:p w14:paraId="1C20EEF0" w14:textId="0EB309E8"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N2=0</w:t>
            </w:r>
          </w:p>
        </w:tc>
        <w:tc>
          <w:tcPr>
            <w:tcW w:w="839" w:type="dxa"/>
            <w:tcBorders>
              <w:top w:val="nil"/>
              <w:left w:val="nil"/>
              <w:bottom w:val="single" w:sz="12" w:space="0" w:color="auto"/>
              <w:right w:val="single" w:sz="8" w:space="0" w:color="auto"/>
            </w:tcBorders>
            <w:shd w:val="clear" w:color="000000" w:fill="DDEBF7"/>
            <w:vAlign w:val="center"/>
            <w:hideMark/>
          </w:tcPr>
          <w:p w14:paraId="367B3D10" w14:textId="058FD197"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N2=0</w:t>
            </w:r>
          </w:p>
        </w:tc>
      </w:tr>
    </w:tbl>
    <w:p w14:paraId="78BE3CD2" w14:textId="77777777" w:rsidR="00E346F5" w:rsidRDefault="00E346F5" w:rsidP="00DE2647">
      <w:pPr>
        <w:jc w:val="center"/>
        <w:rPr>
          <w:b/>
          <w:bCs/>
          <w:lang w:eastAsia="zh-CN"/>
        </w:rPr>
      </w:pPr>
    </w:p>
    <w:tbl>
      <w:tblPr>
        <w:tblW w:w="7333" w:type="dxa"/>
        <w:jc w:val="center"/>
        <w:tblLook w:val="04A0" w:firstRow="1" w:lastRow="0" w:firstColumn="1" w:lastColumn="0" w:noHBand="0" w:noVBand="1"/>
      </w:tblPr>
      <w:tblGrid>
        <w:gridCol w:w="1874"/>
        <w:gridCol w:w="679"/>
        <w:gridCol w:w="590"/>
        <w:gridCol w:w="1256"/>
        <w:gridCol w:w="839"/>
        <w:gridCol w:w="1256"/>
        <w:gridCol w:w="839"/>
      </w:tblGrid>
      <w:tr w:rsidR="00407FE2" w:rsidRPr="008E1A75" w14:paraId="427AFA35" w14:textId="77777777" w:rsidTr="00407FE2">
        <w:trPr>
          <w:trHeight w:val="255"/>
          <w:jc w:val="center"/>
        </w:trPr>
        <w:tc>
          <w:tcPr>
            <w:tcW w:w="3143" w:type="dxa"/>
            <w:gridSpan w:val="3"/>
            <w:vMerge w:val="restart"/>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299C2BD3" w14:textId="77777777" w:rsidR="00407FE2" w:rsidRDefault="00407FE2" w:rsidP="00407FE2">
            <w:pPr>
              <w:autoSpaceDE/>
              <w:autoSpaceDN/>
              <w:adjustRightInd/>
              <w:snapToGrid/>
              <w:spacing w:after="0"/>
              <w:rPr>
                <w:rFonts w:ascii="Arial" w:eastAsia="Times New Roman" w:hAnsi="Arial" w:cs="Arial"/>
                <w:color w:val="000000"/>
                <w:sz w:val="16"/>
                <w:szCs w:val="16"/>
              </w:rPr>
            </w:pPr>
            <w:r>
              <w:rPr>
                <w:rFonts w:ascii="Arial" w:eastAsia="Times New Roman" w:hAnsi="Arial" w:cs="Arial"/>
                <w:color w:val="000000"/>
                <w:sz w:val="16"/>
                <w:szCs w:val="16"/>
              </w:rPr>
              <w:t>GB</w:t>
            </w:r>
            <w:r w:rsidRPr="00947836">
              <w:rPr>
                <w:rFonts w:ascii="Arial" w:eastAsia="Times New Roman" w:hAnsi="Arial" w:cs="Arial"/>
                <w:color w:val="000000"/>
                <w:sz w:val="16"/>
                <w:szCs w:val="16"/>
              </w:rPr>
              <w:t xml:space="preserve"> - UL user plane latency (with slot boundary constraint for reTXs)</w:t>
            </w:r>
            <w:r>
              <w:rPr>
                <w:rFonts w:ascii="Arial" w:eastAsia="Times New Roman" w:hAnsi="Arial" w:cs="Arial"/>
                <w:color w:val="000000"/>
                <w:sz w:val="16"/>
                <w:szCs w:val="16"/>
              </w:rPr>
              <w:t xml:space="preserve"> for </w:t>
            </w:r>
            <w:r>
              <w:rPr>
                <w:rFonts w:ascii="Arial" w:eastAsia="Times New Roman" w:hAnsi="Arial" w:cs="Arial"/>
                <w:color w:val="000000"/>
                <w:sz w:val="16"/>
                <w:szCs w:val="16"/>
              </w:rPr>
              <w:lastRenderedPageBreak/>
              <w:t>optimized N1 = N2</w:t>
            </w:r>
            <w:r w:rsidRPr="008E1A75">
              <w:rPr>
                <w:rFonts w:ascii="Arial" w:eastAsia="Times New Roman" w:hAnsi="Arial" w:cs="Arial"/>
                <w:color w:val="000000"/>
                <w:sz w:val="16"/>
                <w:szCs w:val="16"/>
              </w:rPr>
              <w:t xml:space="preserve"> – NR TDD [D,D,D,D,D,D,F,F,U,U,U,U,U,U]</w:t>
            </w:r>
          </w:p>
          <w:p w14:paraId="042E940D" w14:textId="77777777" w:rsidR="00407FE2" w:rsidRPr="008E1A75" w:rsidRDefault="00407FE2" w:rsidP="00407FE2">
            <w:pPr>
              <w:autoSpaceDE/>
              <w:autoSpaceDN/>
              <w:adjustRightInd/>
              <w:snapToGrid/>
              <w:spacing w:after="0"/>
              <w:jc w:val="left"/>
              <w:rPr>
                <w:rFonts w:ascii="Arial" w:eastAsia="Times New Roman" w:hAnsi="Arial" w:cs="Arial"/>
                <w:color w:val="000000"/>
                <w:sz w:val="16"/>
                <w:szCs w:val="16"/>
              </w:rPr>
            </w:pPr>
          </w:p>
        </w:tc>
        <w:tc>
          <w:tcPr>
            <w:tcW w:w="2095"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09F25A18" w14:textId="77777777" w:rsidR="00407FE2" w:rsidRPr="008E1A75" w:rsidRDefault="00407FE2" w:rsidP="00407FE2">
            <w:pPr>
              <w:autoSpaceDE/>
              <w:autoSpaceDN/>
              <w:adjustRightInd/>
              <w:snapToGrid/>
              <w:spacing w:after="0"/>
              <w:jc w:val="center"/>
              <w:rPr>
                <w:rFonts w:ascii="Arial" w:eastAsia="Times New Roman" w:hAnsi="Arial" w:cs="Arial"/>
                <w:color w:val="000000"/>
                <w:sz w:val="16"/>
                <w:szCs w:val="16"/>
              </w:rPr>
            </w:pPr>
            <w:r w:rsidRPr="008E1A75">
              <w:rPr>
                <w:rFonts w:ascii="Arial" w:eastAsia="Times New Roman" w:hAnsi="Arial" w:cs="Arial"/>
                <w:color w:val="000000"/>
                <w:sz w:val="16"/>
                <w:szCs w:val="16"/>
              </w:rPr>
              <w:lastRenderedPageBreak/>
              <w:t>SCS 120kHz, TDD</w:t>
            </w:r>
          </w:p>
        </w:tc>
        <w:tc>
          <w:tcPr>
            <w:tcW w:w="2095"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31770B00" w14:textId="77777777" w:rsidR="00407FE2" w:rsidRPr="008E1A75" w:rsidRDefault="00407FE2" w:rsidP="00407FE2">
            <w:pPr>
              <w:autoSpaceDE/>
              <w:autoSpaceDN/>
              <w:adjustRightInd/>
              <w:snapToGrid/>
              <w:spacing w:after="0"/>
              <w:jc w:val="center"/>
              <w:rPr>
                <w:rFonts w:ascii="Arial" w:eastAsia="Times New Roman" w:hAnsi="Arial" w:cs="Arial"/>
                <w:color w:val="000000"/>
                <w:sz w:val="16"/>
                <w:szCs w:val="16"/>
              </w:rPr>
            </w:pPr>
            <w:r w:rsidRPr="008E1A75">
              <w:rPr>
                <w:rFonts w:ascii="Arial" w:eastAsia="Times New Roman" w:hAnsi="Arial" w:cs="Arial"/>
                <w:color w:val="000000"/>
                <w:sz w:val="16"/>
                <w:szCs w:val="16"/>
              </w:rPr>
              <w:t>SCS 60kHz, TDD</w:t>
            </w:r>
          </w:p>
        </w:tc>
      </w:tr>
      <w:tr w:rsidR="00407FE2" w:rsidRPr="008E1A75" w14:paraId="12B9E66C" w14:textId="77777777" w:rsidTr="00407FE2">
        <w:trPr>
          <w:trHeight w:val="383"/>
          <w:jc w:val="center"/>
        </w:trPr>
        <w:tc>
          <w:tcPr>
            <w:tcW w:w="3143" w:type="dxa"/>
            <w:gridSpan w:val="3"/>
            <w:vMerge/>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02DDA736" w14:textId="77777777" w:rsidR="00407FE2" w:rsidRPr="008E1A75" w:rsidRDefault="00407FE2" w:rsidP="00407FE2">
            <w:pPr>
              <w:autoSpaceDE/>
              <w:autoSpaceDN/>
              <w:adjustRightInd/>
              <w:snapToGrid/>
              <w:spacing w:after="0"/>
              <w:jc w:val="left"/>
              <w:rPr>
                <w:rFonts w:ascii="Arial" w:eastAsia="Times New Roman" w:hAnsi="Arial" w:cs="Arial"/>
                <w:color w:val="000000"/>
                <w:sz w:val="16"/>
                <w:szCs w:val="16"/>
              </w:rPr>
            </w:pPr>
          </w:p>
        </w:tc>
        <w:tc>
          <w:tcPr>
            <w:tcW w:w="2095"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0C6481EF" w14:textId="77777777" w:rsidR="00407FE2" w:rsidRPr="008E1A75" w:rsidRDefault="00407FE2" w:rsidP="00407FE2">
            <w:pPr>
              <w:autoSpaceDE/>
              <w:autoSpaceDN/>
              <w:adjustRightInd/>
              <w:snapToGrid/>
              <w:spacing w:after="0"/>
              <w:jc w:val="center"/>
              <w:rPr>
                <w:rFonts w:eastAsia="Times New Roman"/>
                <w:color w:val="000000"/>
                <w:sz w:val="16"/>
                <w:szCs w:val="16"/>
              </w:rPr>
            </w:pPr>
            <w:r w:rsidRPr="008E1A75">
              <w:rPr>
                <w:rFonts w:eastAsia="Times New Roman"/>
                <w:color w:val="000000"/>
                <w:sz w:val="16"/>
                <w:szCs w:val="16"/>
              </w:rPr>
              <w:t>gNB’s processing time for SR = N1</w:t>
            </w:r>
          </w:p>
        </w:tc>
        <w:tc>
          <w:tcPr>
            <w:tcW w:w="2095"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06D973F7" w14:textId="77777777" w:rsidR="00407FE2" w:rsidRPr="008E1A75" w:rsidRDefault="00407FE2" w:rsidP="00407FE2">
            <w:pPr>
              <w:autoSpaceDE/>
              <w:autoSpaceDN/>
              <w:adjustRightInd/>
              <w:snapToGrid/>
              <w:spacing w:after="0"/>
              <w:jc w:val="center"/>
              <w:rPr>
                <w:rFonts w:eastAsia="Times New Roman"/>
                <w:color w:val="000000"/>
                <w:sz w:val="16"/>
                <w:szCs w:val="16"/>
              </w:rPr>
            </w:pPr>
            <w:r w:rsidRPr="008E1A75">
              <w:rPr>
                <w:rFonts w:eastAsia="Times New Roman"/>
                <w:color w:val="000000"/>
                <w:sz w:val="16"/>
                <w:szCs w:val="16"/>
              </w:rPr>
              <w:t>gNB’s processing time for SR = N1</w:t>
            </w:r>
          </w:p>
        </w:tc>
      </w:tr>
      <w:tr w:rsidR="00407FE2" w:rsidRPr="008E1A75" w14:paraId="2996DC1C" w14:textId="77777777" w:rsidTr="00407FE2">
        <w:trPr>
          <w:trHeight w:val="810"/>
          <w:jc w:val="center"/>
        </w:trPr>
        <w:tc>
          <w:tcPr>
            <w:tcW w:w="3143" w:type="dxa"/>
            <w:gridSpan w:val="3"/>
            <w:vMerge/>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00C97BCE" w14:textId="77777777" w:rsidR="00407FE2" w:rsidRPr="008E1A75" w:rsidRDefault="00407FE2" w:rsidP="00407FE2">
            <w:pPr>
              <w:autoSpaceDE/>
              <w:autoSpaceDN/>
              <w:adjustRightInd/>
              <w:snapToGrid/>
              <w:spacing w:after="0"/>
              <w:jc w:val="left"/>
              <w:rPr>
                <w:rFonts w:ascii="Arial" w:eastAsia="Times New Roman" w:hAnsi="Arial" w:cs="Arial"/>
                <w:color w:val="000000"/>
                <w:sz w:val="16"/>
                <w:szCs w:val="16"/>
              </w:rPr>
            </w:pPr>
          </w:p>
        </w:tc>
        <w:tc>
          <w:tcPr>
            <w:tcW w:w="2095"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4C9F34A6" w14:textId="77777777" w:rsidR="00407FE2" w:rsidRPr="008E1A75" w:rsidRDefault="00407FE2" w:rsidP="00407FE2">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gNB’s decoding time for the last PUSCH = UE’s N1/2 + X</w:t>
            </w:r>
          </w:p>
        </w:tc>
        <w:tc>
          <w:tcPr>
            <w:tcW w:w="2095"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12B3A198" w14:textId="77777777" w:rsidR="00407FE2" w:rsidRPr="008E1A75" w:rsidRDefault="00407FE2" w:rsidP="00407FE2">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gNB’s decoding time for the last PUSCH = UE’s N1/2 + X</w:t>
            </w:r>
          </w:p>
        </w:tc>
      </w:tr>
      <w:tr w:rsidR="00407FE2" w:rsidRPr="008E1A75" w14:paraId="4841E413" w14:textId="77777777" w:rsidTr="00407FE2">
        <w:trPr>
          <w:trHeight w:val="678"/>
          <w:jc w:val="center"/>
        </w:trPr>
        <w:tc>
          <w:tcPr>
            <w:tcW w:w="3143" w:type="dxa"/>
            <w:gridSpan w:val="3"/>
            <w:vMerge/>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1B86ECED" w14:textId="77777777" w:rsidR="00407FE2" w:rsidRPr="008E1A75" w:rsidRDefault="00407FE2" w:rsidP="00407FE2">
            <w:pPr>
              <w:autoSpaceDE/>
              <w:autoSpaceDN/>
              <w:adjustRightInd/>
              <w:snapToGrid/>
              <w:spacing w:after="0"/>
              <w:jc w:val="left"/>
              <w:rPr>
                <w:rFonts w:ascii="Arial" w:eastAsia="Times New Roman" w:hAnsi="Arial" w:cs="Arial"/>
                <w:color w:val="000000"/>
                <w:sz w:val="16"/>
                <w:szCs w:val="16"/>
              </w:rPr>
            </w:pPr>
          </w:p>
        </w:tc>
        <w:tc>
          <w:tcPr>
            <w:tcW w:w="125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223BEFE7" w14:textId="77777777" w:rsidR="00407FE2" w:rsidRPr="008E1A75" w:rsidRDefault="00407FE2" w:rsidP="00407FE2">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 xml:space="preserve">7 PDCCH occasions  </w:t>
            </w:r>
          </w:p>
        </w:tc>
        <w:tc>
          <w:tcPr>
            <w:tcW w:w="839"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706F4669" w14:textId="77777777" w:rsidR="00407FE2" w:rsidRPr="008E1A75" w:rsidRDefault="00407FE2" w:rsidP="00407FE2">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 xml:space="preserve">4 PDCCH occasions  </w:t>
            </w:r>
          </w:p>
        </w:tc>
        <w:tc>
          <w:tcPr>
            <w:tcW w:w="125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77ED0DA5" w14:textId="77777777" w:rsidR="00407FE2" w:rsidRPr="008E1A75" w:rsidRDefault="00407FE2" w:rsidP="00407FE2">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 xml:space="preserve">7 PDCCH occasions  </w:t>
            </w:r>
          </w:p>
        </w:tc>
        <w:tc>
          <w:tcPr>
            <w:tcW w:w="839"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5C317B89" w14:textId="77777777" w:rsidR="00407FE2" w:rsidRPr="008E1A75" w:rsidRDefault="00407FE2" w:rsidP="00407FE2">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 xml:space="preserve">4 PDCCH occasions  </w:t>
            </w:r>
          </w:p>
        </w:tc>
      </w:tr>
      <w:tr w:rsidR="00407FE2" w:rsidRPr="008E1A75" w14:paraId="0FF6506B" w14:textId="77777777" w:rsidTr="00407FE2">
        <w:trPr>
          <w:trHeight w:val="255"/>
          <w:jc w:val="center"/>
        </w:trPr>
        <w:tc>
          <w:tcPr>
            <w:tcW w:w="1874" w:type="dxa"/>
            <w:vMerge w:val="restart"/>
            <w:tcBorders>
              <w:top w:val="single" w:sz="12" w:space="0" w:color="auto"/>
              <w:left w:val="single" w:sz="8" w:space="0" w:color="auto"/>
              <w:bottom w:val="single" w:sz="8" w:space="0" w:color="000000"/>
              <w:right w:val="single" w:sz="8" w:space="0" w:color="auto"/>
            </w:tcBorders>
            <w:shd w:val="clear" w:color="000000" w:fill="BFBFBF"/>
            <w:vAlign w:val="center"/>
            <w:hideMark/>
          </w:tcPr>
          <w:p w14:paraId="22D77C2E" w14:textId="77777777" w:rsidR="00407FE2" w:rsidRPr="008E1A75" w:rsidRDefault="00407FE2" w:rsidP="00407FE2">
            <w:pPr>
              <w:autoSpaceDE/>
              <w:autoSpaceDN/>
              <w:adjustRightInd/>
              <w:snapToGrid/>
              <w:spacing w:after="0"/>
              <w:rPr>
                <w:rFonts w:ascii="Arial" w:eastAsia="Times New Roman" w:hAnsi="Arial" w:cs="Arial"/>
                <w:b/>
                <w:bCs/>
                <w:color w:val="000000"/>
                <w:sz w:val="16"/>
                <w:szCs w:val="16"/>
              </w:rPr>
            </w:pPr>
            <w:r w:rsidRPr="008E1A75">
              <w:rPr>
                <w:rFonts w:ascii="Arial" w:eastAsia="Times New Roman" w:hAnsi="Arial" w:cs="Arial"/>
                <w:b/>
                <w:bCs/>
                <w:color w:val="000000"/>
                <w:sz w:val="16"/>
                <w:szCs w:val="16"/>
              </w:rPr>
              <w:t>Resource mapping Type B</w:t>
            </w:r>
          </w:p>
        </w:tc>
        <w:tc>
          <w:tcPr>
            <w:tcW w:w="679" w:type="dxa"/>
            <w:vMerge w:val="restart"/>
            <w:tcBorders>
              <w:top w:val="single" w:sz="12" w:space="0" w:color="auto"/>
              <w:left w:val="single" w:sz="8" w:space="0" w:color="auto"/>
              <w:bottom w:val="single" w:sz="8" w:space="0" w:color="000000"/>
              <w:right w:val="single" w:sz="8" w:space="0" w:color="auto"/>
            </w:tcBorders>
            <w:shd w:val="clear" w:color="000000" w:fill="BFBFBF"/>
            <w:vAlign w:val="center"/>
            <w:hideMark/>
          </w:tcPr>
          <w:p w14:paraId="3FC3AAEE" w14:textId="77777777" w:rsidR="00407FE2" w:rsidRPr="008E1A75" w:rsidRDefault="00407FE2" w:rsidP="00407FE2">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M=2 (2OS)</w:t>
            </w:r>
          </w:p>
        </w:tc>
        <w:tc>
          <w:tcPr>
            <w:tcW w:w="590" w:type="dxa"/>
            <w:tcBorders>
              <w:top w:val="single" w:sz="12" w:space="0" w:color="auto"/>
              <w:left w:val="nil"/>
              <w:bottom w:val="single" w:sz="8" w:space="0" w:color="auto"/>
              <w:right w:val="single" w:sz="12" w:space="0" w:color="auto"/>
            </w:tcBorders>
            <w:shd w:val="clear" w:color="auto" w:fill="auto"/>
            <w:noWrap/>
            <w:vAlign w:val="center"/>
            <w:hideMark/>
          </w:tcPr>
          <w:p w14:paraId="50814B78" w14:textId="77777777" w:rsidR="00407FE2" w:rsidRPr="008E1A75" w:rsidRDefault="00407FE2" w:rsidP="00407FE2">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Initial TX</w:t>
            </w:r>
          </w:p>
        </w:tc>
        <w:tc>
          <w:tcPr>
            <w:tcW w:w="1256" w:type="dxa"/>
            <w:tcBorders>
              <w:top w:val="single" w:sz="12" w:space="0" w:color="auto"/>
              <w:left w:val="nil"/>
              <w:bottom w:val="single" w:sz="8" w:space="0" w:color="auto"/>
              <w:right w:val="single" w:sz="8" w:space="0" w:color="auto"/>
            </w:tcBorders>
            <w:shd w:val="clear" w:color="000000" w:fill="DDEBF7"/>
            <w:vAlign w:val="center"/>
            <w:hideMark/>
          </w:tcPr>
          <w:p w14:paraId="0B3920B9" w14:textId="1D2A82EF"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0.8125</w:t>
            </w:r>
          </w:p>
        </w:tc>
        <w:tc>
          <w:tcPr>
            <w:tcW w:w="839" w:type="dxa"/>
            <w:tcBorders>
              <w:top w:val="single" w:sz="12" w:space="0" w:color="auto"/>
              <w:left w:val="nil"/>
              <w:bottom w:val="single" w:sz="8" w:space="0" w:color="auto"/>
              <w:right w:val="single" w:sz="8" w:space="0" w:color="auto"/>
            </w:tcBorders>
            <w:shd w:val="clear" w:color="000000" w:fill="DDEBF7"/>
            <w:vAlign w:val="center"/>
            <w:hideMark/>
          </w:tcPr>
          <w:p w14:paraId="29A922CA" w14:textId="7659B9C1"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0.8125</w:t>
            </w:r>
          </w:p>
        </w:tc>
        <w:tc>
          <w:tcPr>
            <w:tcW w:w="1256" w:type="dxa"/>
            <w:tcBorders>
              <w:top w:val="single" w:sz="12" w:space="0" w:color="auto"/>
              <w:left w:val="nil"/>
              <w:bottom w:val="single" w:sz="8" w:space="0" w:color="auto"/>
              <w:right w:val="single" w:sz="8" w:space="0" w:color="auto"/>
            </w:tcBorders>
            <w:shd w:val="clear" w:color="000000" w:fill="DDEBF7"/>
            <w:vAlign w:val="center"/>
            <w:hideMark/>
          </w:tcPr>
          <w:p w14:paraId="58A86118" w14:textId="60244E8D"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0.8571</w:t>
            </w:r>
          </w:p>
        </w:tc>
        <w:tc>
          <w:tcPr>
            <w:tcW w:w="839" w:type="dxa"/>
            <w:tcBorders>
              <w:top w:val="single" w:sz="12" w:space="0" w:color="auto"/>
              <w:left w:val="nil"/>
              <w:bottom w:val="single" w:sz="8" w:space="0" w:color="auto"/>
              <w:right w:val="single" w:sz="8" w:space="0" w:color="auto"/>
            </w:tcBorders>
            <w:shd w:val="clear" w:color="000000" w:fill="DDEBF7"/>
            <w:vAlign w:val="center"/>
            <w:hideMark/>
          </w:tcPr>
          <w:p w14:paraId="4EA1BB05" w14:textId="7DA3E5C6"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1</w:t>
            </w:r>
          </w:p>
        </w:tc>
      </w:tr>
      <w:tr w:rsidR="00407FE2" w:rsidRPr="008E1A75" w14:paraId="05D091F9" w14:textId="77777777" w:rsidTr="00407FE2">
        <w:trPr>
          <w:trHeight w:val="255"/>
          <w:jc w:val="center"/>
        </w:trPr>
        <w:tc>
          <w:tcPr>
            <w:tcW w:w="1874" w:type="dxa"/>
            <w:vMerge/>
            <w:tcBorders>
              <w:top w:val="nil"/>
              <w:left w:val="single" w:sz="8" w:space="0" w:color="auto"/>
              <w:bottom w:val="single" w:sz="8" w:space="0" w:color="000000"/>
              <w:right w:val="single" w:sz="8" w:space="0" w:color="auto"/>
            </w:tcBorders>
            <w:vAlign w:val="center"/>
            <w:hideMark/>
          </w:tcPr>
          <w:p w14:paraId="7777E2E6" w14:textId="77777777" w:rsidR="00407FE2" w:rsidRPr="008E1A75"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79" w:type="dxa"/>
            <w:vMerge/>
            <w:tcBorders>
              <w:top w:val="nil"/>
              <w:left w:val="single" w:sz="8" w:space="0" w:color="auto"/>
              <w:bottom w:val="single" w:sz="8" w:space="0" w:color="000000"/>
              <w:right w:val="single" w:sz="8" w:space="0" w:color="auto"/>
            </w:tcBorders>
            <w:vAlign w:val="center"/>
            <w:hideMark/>
          </w:tcPr>
          <w:p w14:paraId="4D487D14" w14:textId="77777777" w:rsidR="00407FE2" w:rsidRPr="008E1A75" w:rsidRDefault="00407FE2" w:rsidP="00407FE2">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70F334EA" w14:textId="77777777" w:rsidR="00407FE2" w:rsidRPr="008E1A75" w:rsidRDefault="00407FE2" w:rsidP="00407FE2">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1 reTX</w:t>
            </w:r>
          </w:p>
        </w:tc>
        <w:tc>
          <w:tcPr>
            <w:tcW w:w="1256" w:type="dxa"/>
            <w:tcBorders>
              <w:top w:val="nil"/>
              <w:left w:val="nil"/>
              <w:bottom w:val="single" w:sz="8" w:space="0" w:color="auto"/>
              <w:right w:val="single" w:sz="8" w:space="0" w:color="auto"/>
            </w:tcBorders>
            <w:shd w:val="clear" w:color="000000" w:fill="DDEBF7"/>
            <w:vAlign w:val="center"/>
            <w:hideMark/>
          </w:tcPr>
          <w:p w14:paraId="3D41EE3E" w14:textId="76DCD9DA"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0.8839</w:t>
            </w:r>
          </w:p>
        </w:tc>
        <w:tc>
          <w:tcPr>
            <w:tcW w:w="839" w:type="dxa"/>
            <w:tcBorders>
              <w:top w:val="nil"/>
              <w:left w:val="nil"/>
              <w:bottom w:val="single" w:sz="8" w:space="0" w:color="auto"/>
              <w:right w:val="single" w:sz="8" w:space="0" w:color="auto"/>
            </w:tcBorders>
            <w:shd w:val="clear" w:color="000000" w:fill="DDEBF7"/>
            <w:vAlign w:val="center"/>
            <w:hideMark/>
          </w:tcPr>
          <w:p w14:paraId="255D9678" w14:textId="09E42D0B"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0.9375</w:t>
            </w:r>
          </w:p>
        </w:tc>
        <w:tc>
          <w:tcPr>
            <w:tcW w:w="1256" w:type="dxa"/>
            <w:tcBorders>
              <w:top w:val="nil"/>
              <w:left w:val="nil"/>
              <w:bottom w:val="single" w:sz="8" w:space="0" w:color="auto"/>
              <w:right w:val="single" w:sz="8" w:space="0" w:color="auto"/>
            </w:tcBorders>
            <w:shd w:val="clear" w:color="000000" w:fill="DDEBF7"/>
            <w:vAlign w:val="center"/>
            <w:hideMark/>
          </w:tcPr>
          <w:p w14:paraId="12623A2F" w14:textId="5C19C711"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0.9821</w:t>
            </w:r>
          </w:p>
        </w:tc>
        <w:tc>
          <w:tcPr>
            <w:tcW w:w="839" w:type="dxa"/>
            <w:tcBorders>
              <w:top w:val="nil"/>
              <w:left w:val="nil"/>
              <w:bottom w:val="single" w:sz="8" w:space="0" w:color="auto"/>
              <w:right w:val="single" w:sz="8" w:space="0" w:color="auto"/>
            </w:tcBorders>
            <w:shd w:val="clear" w:color="000000" w:fill="DDEBF7"/>
            <w:vAlign w:val="center"/>
            <w:hideMark/>
          </w:tcPr>
          <w:p w14:paraId="5D5EE694" w14:textId="0EB7612A"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0.9821</w:t>
            </w:r>
          </w:p>
        </w:tc>
      </w:tr>
      <w:tr w:rsidR="00407FE2" w:rsidRPr="008E1A75" w14:paraId="735042EC" w14:textId="77777777" w:rsidTr="00407FE2">
        <w:trPr>
          <w:trHeight w:val="255"/>
          <w:jc w:val="center"/>
        </w:trPr>
        <w:tc>
          <w:tcPr>
            <w:tcW w:w="1874" w:type="dxa"/>
            <w:vMerge/>
            <w:tcBorders>
              <w:top w:val="nil"/>
              <w:left w:val="single" w:sz="8" w:space="0" w:color="auto"/>
              <w:bottom w:val="single" w:sz="8" w:space="0" w:color="000000"/>
              <w:right w:val="single" w:sz="8" w:space="0" w:color="auto"/>
            </w:tcBorders>
            <w:vAlign w:val="center"/>
            <w:hideMark/>
          </w:tcPr>
          <w:p w14:paraId="2D7CA34C" w14:textId="77777777" w:rsidR="00407FE2" w:rsidRPr="008E1A75"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79"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21916A09" w14:textId="77777777" w:rsidR="00407FE2" w:rsidRPr="008E1A75" w:rsidRDefault="00407FE2" w:rsidP="00407FE2">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M=4 (4OS)</w:t>
            </w:r>
          </w:p>
        </w:tc>
        <w:tc>
          <w:tcPr>
            <w:tcW w:w="590" w:type="dxa"/>
            <w:tcBorders>
              <w:top w:val="nil"/>
              <w:left w:val="nil"/>
              <w:bottom w:val="single" w:sz="8" w:space="0" w:color="auto"/>
              <w:right w:val="single" w:sz="12" w:space="0" w:color="auto"/>
            </w:tcBorders>
            <w:shd w:val="clear" w:color="auto" w:fill="auto"/>
            <w:noWrap/>
            <w:vAlign w:val="center"/>
            <w:hideMark/>
          </w:tcPr>
          <w:p w14:paraId="629DA36C" w14:textId="77777777" w:rsidR="00407FE2" w:rsidRPr="008E1A75" w:rsidRDefault="00407FE2" w:rsidP="00407FE2">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Initial TX</w:t>
            </w:r>
          </w:p>
        </w:tc>
        <w:tc>
          <w:tcPr>
            <w:tcW w:w="1256" w:type="dxa"/>
            <w:tcBorders>
              <w:top w:val="nil"/>
              <w:left w:val="nil"/>
              <w:bottom w:val="single" w:sz="8" w:space="0" w:color="auto"/>
              <w:right w:val="single" w:sz="8" w:space="0" w:color="auto"/>
            </w:tcBorders>
            <w:shd w:val="clear" w:color="000000" w:fill="DDEBF7"/>
            <w:vAlign w:val="center"/>
            <w:hideMark/>
          </w:tcPr>
          <w:p w14:paraId="5493635D" w14:textId="70D30E8D"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0.8482</w:t>
            </w:r>
          </w:p>
        </w:tc>
        <w:tc>
          <w:tcPr>
            <w:tcW w:w="839" w:type="dxa"/>
            <w:tcBorders>
              <w:top w:val="nil"/>
              <w:left w:val="nil"/>
              <w:bottom w:val="single" w:sz="8" w:space="0" w:color="auto"/>
              <w:right w:val="single" w:sz="8" w:space="0" w:color="auto"/>
            </w:tcBorders>
            <w:shd w:val="clear" w:color="000000" w:fill="DDEBF7"/>
            <w:vAlign w:val="center"/>
            <w:hideMark/>
          </w:tcPr>
          <w:p w14:paraId="3557CDAA" w14:textId="5FF987D4"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0.8661</w:t>
            </w:r>
          </w:p>
        </w:tc>
        <w:tc>
          <w:tcPr>
            <w:tcW w:w="1256" w:type="dxa"/>
            <w:tcBorders>
              <w:top w:val="nil"/>
              <w:left w:val="nil"/>
              <w:bottom w:val="single" w:sz="8" w:space="0" w:color="auto"/>
              <w:right w:val="single" w:sz="8" w:space="0" w:color="auto"/>
            </w:tcBorders>
            <w:shd w:val="clear" w:color="000000" w:fill="DDEBF7"/>
            <w:vAlign w:val="center"/>
            <w:hideMark/>
          </w:tcPr>
          <w:p w14:paraId="0479B54C" w14:textId="69EDDFE1"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0.8214</w:t>
            </w:r>
          </w:p>
        </w:tc>
        <w:tc>
          <w:tcPr>
            <w:tcW w:w="839" w:type="dxa"/>
            <w:tcBorders>
              <w:top w:val="nil"/>
              <w:left w:val="nil"/>
              <w:bottom w:val="single" w:sz="8" w:space="0" w:color="auto"/>
              <w:right w:val="single" w:sz="8" w:space="0" w:color="auto"/>
            </w:tcBorders>
            <w:shd w:val="clear" w:color="000000" w:fill="DDEBF7"/>
            <w:vAlign w:val="center"/>
            <w:hideMark/>
          </w:tcPr>
          <w:p w14:paraId="4C2CE379" w14:textId="11B27B26"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0.8571</w:t>
            </w:r>
          </w:p>
        </w:tc>
      </w:tr>
      <w:tr w:rsidR="00407FE2" w:rsidRPr="008E1A75" w14:paraId="1AD45205" w14:textId="77777777" w:rsidTr="00407FE2">
        <w:trPr>
          <w:trHeight w:val="255"/>
          <w:jc w:val="center"/>
        </w:trPr>
        <w:tc>
          <w:tcPr>
            <w:tcW w:w="1874" w:type="dxa"/>
            <w:vMerge/>
            <w:tcBorders>
              <w:top w:val="nil"/>
              <w:left w:val="single" w:sz="8" w:space="0" w:color="auto"/>
              <w:bottom w:val="single" w:sz="8" w:space="0" w:color="000000"/>
              <w:right w:val="single" w:sz="8" w:space="0" w:color="auto"/>
            </w:tcBorders>
            <w:vAlign w:val="center"/>
            <w:hideMark/>
          </w:tcPr>
          <w:p w14:paraId="6924529D" w14:textId="77777777" w:rsidR="00407FE2" w:rsidRPr="008E1A75"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79" w:type="dxa"/>
            <w:vMerge/>
            <w:tcBorders>
              <w:top w:val="nil"/>
              <w:left w:val="single" w:sz="8" w:space="0" w:color="auto"/>
              <w:bottom w:val="single" w:sz="8" w:space="0" w:color="000000"/>
              <w:right w:val="single" w:sz="8" w:space="0" w:color="auto"/>
            </w:tcBorders>
            <w:vAlign w:val="center"/>
            <w:hideMark/>
          </w:tcPr>
          <w:p w14:paraId="31824D0B" w14:textId="77777777" w:rsidR="00407FE2" w:rsidRPr="008E1A75" w:rsidRDefault="00407FE2" w:rsidP="00407FE2">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6ED26A12" w14:textId="77777777" w:rsidR="00407FE2" w:rsidRPr="008E1A75" w:rsidRDefault="00407FE2" w:rsidP="00407FE2">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1 reTX</w:t>
            </w:r>
          </w:p>
        </w:tc>
        <w:tc>
          <w:tcPr>
            <w:tcW w:w="1256" w:type="dxa"/>
            <w:tcBorders>
              <w:top w:val="nil"/>
              <w:left w:val="nil"/>
              <w:bottom w:val="single" w:sz="8" w:space="0" w:color="auto"/>
              <w:right w:val="single" w:sz="8" w:space="0" w:color="auto"/>
            </w:tcBorders>
            <w:shd w:val="clear" w:color="000000" w:fill="DDEBF7"/>
            <w:vAlign w:val="center"/>
            <w:hideMark/>
          </w:tcPr>
          <w:p w14:paraId="193C34E5" w14:textId="5A26D03A"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1</w:t>
            </w:r>
          </w:p>
        </w:tc>
        <w:tc>
          <w:tcPr>
            <w:tcW w:w="839" w:type="dxa"/>
            <w:tcBorders>
              <w:top w:val="nil"/>
              <w:left w:val="nil"/>
              <w:bottom w:val="single" w:sz="8" w:space="0" w:color="auto"/>
              <w:right w:val="single" w:sz="8" w:space="0" w:color="auto"/>
            </w:tcBorders>
            <w:shd w:val="clear" w:color="000000" w:fill="DDEBF7"/>
            <w:vAlign w:val="center"/>
            <w:hideMark/>
          </w:tcPr>
          <w:p w14:paraId="35C5EE83" w14:textId="445FFE83"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0.8661</w:t>
            </w:r>
          </w:p>
        </w:tc>
        <w:tc>
          <w:tcPr>
            <w:tcW w:w="1256" w:type="dxa"/>
            <w:tcBorders>
              <w:top w:val="nil"/>
              <w:left w:val="nil"/>
              <w:bottom w:val="single" w:sz="8" w:space="0" w:color="auto"/>
              <w:right w:val="single" w:sz="8" w:space="0" w:color="auto"/>
            </w:tcBorders>
            <w:shd w:val="clear" w:color="000000" w:fill="DDEBF7"/>
            <w:vAlign w:val="center"/>
            <w:hideMark/>
          </w:tcPr>
          <w:p w14:paraId="055BEFB6" w14:textId="5A2CD251"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0.9464</w:t>
            </w:r>
          </w:p>
        </w:tc>
        <w:tc>
          <w:tcPr>
            <w:tcW w:w="839" w:type="dxa"/>
            <w:tcBorders>
              <w:top w:val="nil"/>
              <w:left w:val="nil"/>
              <w:bottom w:val="single" w:sz="8" w:space="0" w:color="auto"/>
              <w:right w:val="single" w:sz="8" w:space="0" w:color="auto"/>
            </w:tcBorders>
            <w:shd w:val="clear" w:color="000000" w:fill="DDEBF7"/>
            <w:vAlign w:val="center"/>
            <w:hideMark/>
          </w:tcPr>
          <w:p w14:paraId="3307BD9C" w14:textId="3F82D8DE"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0.9464</w:t>
            </w:r>
          </w:p>
        </w:tc>
      </w:tr>
      <w:tr w:rsidR="00407FE2" w:rsidRPr="008E1A75" w14:paraId="262E588D" w14:textId="77777777" w:rsidTr="00407FE2">
        <w:trPr>
          <w:trHeight w:val="255"/>
          <w:jc w:val="center"/>
        </w:trPr>
        <w:tc>
          <w:tcPr>
            <w:tcW w:w="1874" w:type="dxa"/>
            <w:vMerge/>
            <w:tcBorders>
              <w:top w:val="nil"/>
              <w:left w:val="single" w:sz="8" w:space="0" w:color="auto"/>
              <w:bottom w:val="single" w:sz="8" w:space="0" w:color="000000"/>
              <w:right w:val="single" w:sz="8" w:space="0" w:color="auto"/>
            </w:tcBorders>
            <w:vAlign w:val="center"/>
            <w:hideMark/>
          </w:tcPr>
          <w:p w14:paraId="5E5B3CFE" w14:textId="77777777" w:rsidR="00407FE2" w:rsidRPr="008E1A75"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79"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D3FB86F" w14:textId="77777777" w:rsidR="00407FE2" w:rsidRPr="008E1A75" w:rsidRDefault="00407FE2" w:rsidP="00407FE2">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M=7 (7OS)</w:t>
            </w:r>
          </w:p>
        </w:tc>
        <w:tc>
          <w:tcPr>
            <w:tcW w:w="590" w:type="dxa"/>
            <w:tcBorders>
              <w:top w:val="nil"/>
              <w:left w:val="nil"/>
              <w:bottom w:val="single" w:sz="8" w:space="0" w:color="auto"/>
              <w:right w:val="single" w:sz="12" w:space="0" w:color="auto"/>
            </w:tcBorders>
            <w:shd w:val="clear" w:color="auto" w:fill="auto"/>
            <w:noWrap/>
            <w:vAlign w:val="center"/>
            <w:hideMark/>
          </w:tcPr>
          <w:p w14:paraId="40936433" w14:textId="77777777" w:rsidR="00407FE2" w:rsidRPr="008E1A75" w:rsidRDefault="00407FE2" w:rsidP="00407FE2">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Initial TX</w:t>
            </w:r>
          </w:p>
        </w:tc>
        <w:tc>
          <w:tcPr>
            <w:tcW w:w="1256" w:type="dxa"/>
            <w:tcBorders>
              <w:top w:val="nil"/>
              <w:left w:val="nil"/>
              <w:bottom w:val="single" w:sz="8" w:space="0" w:color="auto"/>
              <w:right w:val="single" w:sz="8" w:space="0" w:color="auto"/>
            </w:tcBorders>
            <w:shd w:val="clear" w:color="000000" w:fill="DDEBF7"/>
            <w:vAlign w:val="center"/>
            <w:hideMark/>
          </w:tcPr>
          <w:p w14:paraId="7177C553" w14:textId="51A7AAA7"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0.8929</w:t>
            </w:r>
          </w:p>
        </w:tc>
        <w:tc>
          <w:tcPr>
            <w:tcW w:w="839" w:type="dxa"/>
            <w:tcBorders>
              <w:top w:val="nil"/>
              <w:left w:val="nil"/>
              <w:bottom w:val="single" w:sz="8" w:space="0" w:color="auto"/>
              <w:right w:val="single" w:sz="8" w:space="0" w:color="auto"/>
            </w:tcBorders>
            <w:shd w:val="clear" w:color="000000" w:fill="DDEBF7"/>
            <w:vAlign w:val="center"/>
            <w:hideMark/>
          </w:tcPr>
          <w:p w14:paraId="1ADA0853" w14:textId="558DA143"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0.8929</w:t>
            </w:r>
          </w:p>
        </w:tc>
        <w:tc>
          <w:tcPr>
            <w:tcW w:w="1256" w:type="dxa"/>
            <w:tcBorders>
              <w:top w:val="nil"/>
              <w:left w:val="nil"/>
              <w:bottom w:val="single" w:sz="8" w:space="0" w:color="auto"/>
              <w:right w:val="single" w:sz="8" w:space="0" w:color="auto"/>
            </w:tcBorders>
            <w:shd w:val="clear" w:color="000000" w:fill="DDEBF7"/>
            <w:vAlign w:val="center"/>
            <w:hideMark/>
          </w:tcPr>
          <w:p w14:paraId="397E25B4" w14:textId="377D2325"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0.8929</w:t>
            </w:r>
          </w:p>
        </w:tc>
        <w:tc>
          <w:tcPr>
            <w:tcW w:w="839" w:type="dxa"/>
            <w:tcBorders>
              <w:top w:val="nil"/>
              <w:left w:val="nil"/>
              <w:bottom w:val="single" w:sz="8" w:space="0" w:color="auto"/>
              <w:right w:val="single" w:sz="8" w:space="0" w:color="auto"/>
            </w:tcBorders>
            <w:shd w:val="clear" w:color="000000" w:fill="DDEBF7"/>
            <w:vAlign w:val="center"/>
            <w:hideMark/>
          </w:tcPr>
          <w:p w14:paraId="37794428" w14:textId="3C65ED22"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0.8929</w:t>
            </w:r>
          </w:p>
        </w:tc>
      </w:tr>
      <w:tr w:rsidR="00407FE2" w:rsidRPr="008E1A75" w14:paraId="66F1E474" w14:textId="77777777" w:rsidTr="00407FE2">
        <w:trPr>
          <w:trHeight w:val="255"/>
          <w:jc w:val="center"/>
        </w:trPr>
        <w:tc>
          <w:tcPr>
            <w:tcW w:w="1874" w:type="dxa"/>
            <w:vMerge/>
            <w:tcBorders>
              <w:top w:val="nil"/>
              <w:left w:val="single" w:sz="8" w:space="0" w:color="auto"/>
              <w:bottom w:val="single" w:sz="8" w:space="0" w:color="000000"/>
              <w:right w:val="single" w:sz="8" w:space="0" w:color="auto"/>
            </w:tcBorders>
            <w:vAlign w:val="center"/>
            <w:hideMark/>
          </w:tcPr>
          <w:p w14:paraId="5B07E87F" w14:textId="77777777" w:rsidR="00407FE2" w:rsidRPr="008E1A75"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79" w:type="dxa"/>
            <w:vMerge/>
            <w:tcBorders>
              <w:top w:val="nil"/>
              <w:left w:val="single" w:sz="8" w:space="0" w:color="auto"/>
              <w:bottom w:val="single" w:sz="8" w:space="0" w:color="000000"/>
              <w:right w:val="single" w:sz="8" w:space="0" w:color="auto"/>
            </w:tcBorders>
            <w:vAlign w:val="center"/>
            <w:hideMark/>
          </w:tcPr>
          <w:p w14:paraId="596F30B8" w14:textId="77777777" w:rsidR="00407FE2" w:rsidRPr="008E1A75" w:rsidRDefault="00407FE2" w:rsidP="00407FE2">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19ACE1DB" w14:textId="77777777" w:rsidR="00407FE2" w:rsidRPr="008E1A75" w:rsidRDefault="00407FE2" w:rsidP="00407FE2">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1 reTX</w:t>
            </w:r>
          </w:p>
        </w:tc>
        <w:tc>
          <w:tcPr>
            <w:tcW w:w="1256" w:type="dxa"/>
            <w:tcBorders>
              <w:top w:val="nil"/>
              <w:left w:val="nil"/>
              <w:bottom w:val="single" w:sz="12" w:space="0" w:color="auto"/>
              <w:right w:val="single" w:sz="8" w:space="0" w:color="auto"/>
            </w:tcBorders>
            <w:shd w:val="clear" w:color="000000" w:fill="DDEBF7"/>
            <w:vAlign w:val="center"/>
            <w:hideMark/>
          </w:tcPr>
          <w:p w14:paraId="18614E53" w14:textId="0C6C0578"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1</w:t>
            </w:r>
          </w:p>
        </w:tc>
        <w:tc>
          <w:tcPr>
            <w:tcW w:w="839" w:type="dxa"/>
            <w:tcBorders>
              <w:top w:val="nil"/>
              <w:left w:val="nil"/>
              <w:bottom w:val="single" w:sz="12" w:space="0" w:color="auto"/>
              <w:right w:val="single" w:sz="8" w:space="0" w:color="auto"/>
            </w:tcBorders>
            <w:shd w:val="clear" w:color="000000" w:fill="DDEBF7"/>
            <w:vAlign w:val="center"/>
            <w:hideMark/>
          </w:tcPr>
          <w:p w14:paraId="68068FBB" w14:textId="3EAD2457"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0.9821</w:t>
            </w:r>
          </w:p>
        </w:tc>
        <w:tc>
          <w:tcPr>
            <w:tcW w:w="1256" w:type="dxa"/>
            <w:tcBorders>
              <w:top w:val="nil"/>
              <w:left w:val="nil"/>
              <w:bottom w:val="single" w:sz="12" w:space="0" w:color="auto"/>
              <w:right w:val="single" w:sz="8" w:space="0" w:color="auto"/>
            </w:tcBorders>
            <w:shd w:val="clear" w:color="000000" w:fill="DDEBF7"/>
            <w:vAlign w:val="center"/>
            <w:hideMark/>
          </w:tcPr>
          <w:p w14:paraId="5EC4E102" w14:textId="31497BC0"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0.9107</w:t>
            </w:r>
          </w:p>
        </w:tc>
        <w:tc>
          <w:tcPr>
            <w:tcW w:w="839" w:type="dxa"/>
            <w:tcBorders>
              <w:top w:val="nil"/>
              <w:left w:val="nil"/>
              <w:bottom w:val="single" w:sz="12" w:space="0" w:color="auto"/>
              <w:right w:val="single" w:sz="8" w:space="0" w:color="auto"/>
            </w:tcBorders>
            <w:shd w:val="clear" w:color="000000" w:fill="DDEBF7"/>
            <w:vAlign w:val="center"/>
            <w:hideMark/>
          </w:tcPr>
          <w:p w14:paraId="41F8EF08" w14:textId="5CC77AC3"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0.9107</w:t>
            </w:r>
          </w:p>
        </w:tc>
      </w:tr>
    </w:tbl>
    <w:p w14:paraId="5509812E" w14:textId="77777777" w:rsidR="00627961" w:rsidRPr="00E8790A" w:rsidRDefault="00627961" w:rsidP="00E346F5">
      <w:pPr>
        <w:jc w:val="center"/>
      </w:pPr>
    </w:p>
    <w:sectPr w:rsidR="00627961" w:rsidRPr="00E8790A">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0D22D" w14:textId="77777777" w:rsidR="00803492" w:rsidRDefault="00803492" w:rsidP="004C0876">
      <w:pPr>
        <w:spacing w:after="0"/>
      </w:pPr>
      <w:r>
        <w:separator/>
      </w:r>
    </w:p>
  </w:endnote>
  <w:endnote w:type="continuationSeparator" w:id="0">
    <w:p w14:paraId="16A83D2F" w14:textId="77777777" w:rsidR="00803492" w:rsidRDefault="00803492"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1089"/>
      <w:docPartObj>
        <w:docPartGallery w:val="Page Numbers (Bottom of Page)"/>
        <w:docPartUnique/>
      </w:docPartObj>
    </w:sdtPr>
    <w:sdtEndPr>
      <w:rPr>
        <w:noProof/>
      </w:rPr>
    </w:sdtEndPr>
    <w:sdtContent>
      <w:p w14:paraId="7F52B66D" w14:textId="1F592CE6" w:rsidR="007602F1" w:rsidRDefault="007602F1">
        <w:pPr>
          <w:pStyle w:val="Footer"/>
          <w:jc w:val="center"/>
        </w:pPr>
        <w:r>
          <w:fldChar w:fldCharType="begin"/>
        </w:r>
        <w:r>
          <w:instrText xml:space="preserve"> PAGE   \* MERGEFORMAT </w:instrText>
        </w:r>
        <w:r>
          <w:fldChar w:fldCharType="separate"/>
        </w:r>
        <w:r w:rsidR="009D5FC5">
          <w:rPr>
            <w:noProof/>
          </w:rPr>
          <w:t>1</w:t>
        </w:r>
        <w:r>
          <w:rPr>
            <w:noProof/>
          </w:rPr>
          <w:fldChar w:fldCharType="end"/>
        </w:r>
      </w:p>
    </w:sdtContent>
  </w:sdt>
  <w:p w14:paraId="7586F307" w14:textId="77777777" w:rsidR="007602F1" w:rsidRDefault="007602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94E67" w14:textId="77777777" w:rsidR="00803492" w:rsidRDefault="00803492" w:rsidP="004C0876">
      <w:pPr>
        <w:spacing w:after="0"/>
      </w:pPr>
      <w:r>
        <w:separator/>
      </w:r>
    </w:p>
  </w:footnote>
  <w:footnote w:type="continuationSeparator" w:id="0">
    <w:p w14:paraId="5D775970" w14:textId="77777777" w:rsidR="00803492" w:rsidRDefault="00803492"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4F21"/>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135F79"/>
    <w:multiLevelType w:val="hybridMultilevel"/>
    <w:tmpl w:val="879ABBA0"/>
    <w:lvl w:ilvl="0" w:tplc="E7F8B85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17B69"/>
    <w:multiLevelType w:val="hybridMultilevel"/>
    <w:tmpl w:val="FF02A350"/>
    <w:lvl w:ilvl="0" w:tplc="CA90A56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9481692"/>
    <w:multiLevelType w:val="hybridMultilevel"/>
    <w:tmpl w:val="D452E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B80FEF"/>
    <w:multiLevelType w:val="hybridMultilevel"/>
    <w:tmpl w:val="63EE3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37299F"/>
    <w:multiLevelType w:val="hybridMultilevel"/>
    <w:tmpl w:val="E2580C08"/>
    <w:lvl w:ilvl="0" w:tplc="04090019">
      <w:start w:val="1"/>
      <w:numFmt w:val="lowerLetter"/>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8" w15:restartNumberingAfterBreak="0">
    <w:nsid w:val="33B557C1"/>
    <w:multiLevelType w:val="multilevel"/>
    <w:tmpl w:val="14A45688"/>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C345BF5"/>
    <w:multiLevelType w:val="hybridMultilevel"/>
    <w:tmpl w:val="046861B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2E4D8C"/>
    <w:multiLevelType w:val="hybridMultilevel"/>
    <w:tmpl w:val="8D4E6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1AF697C"/>
    <w:multiLevelType w:val="hybridMultilevel"/>
    <w:tmpl w:val="F870A0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8164A5"/>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A6F3091"/>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11F1E3E"/>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5762EBB"/>
    <w:multiLevelType w:val="hybridMultilevel"/>
    <w:tmpl w:val="1428B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F919FB"/>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8923C65"/>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EE86A96"/>
    <w:multiLevelType w:val="hybridMultilevel"/>
    <w:tmpl w:val="70E2F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8"/>
  </w:num>
  <w:num w:numId="2">
    <w:abstractNumId w:val="19"/>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8"/>
  </w:num>
  <w:num w:numId="9">
    <w:abstractNumId w:val="1"/>
  </w:num>
  <w:num w:numId="10">
    <w:abstractNumId w:val="14"/>
  </w:num>
  <w:num w:numId="11">
    <w:abstractNumId w:val="13"/>
  </w:num>
  <w:num w:numId="12">
    <w:abstractNumId w:val="17"/>
  </w:num>
  <w:num w:numId="13">
    <w:abstractNumId w:val="12"/>
  </w:num>
  <w:num w:numId="14">
    <w:abstractNumId w:val="16"/>
  </w:num>
  <w:num w:numId="15">
    <w:abstractNumId w:val="0"/>
  </w:num>
  <w:num w:numId="16">
    <w:abstractNumId w:val="9"/>
  </w:num>
  <w:num w:numId="17">
    <w:abstractNumId w:val="11"/>
  </w:num>
  <w:num w:numId="18">
    <w:abstractNumId w:val="6"/>
  </w:num>
  <w:num w:numId="19">
    <w:abstractNumId w:val="4"/>
  </w:num>
  <w:num w:numId="20">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03A19"/>
    <w:rsid w:val="0000447A"/>
    <w:rsid w:val="00005A18"/>
    <w:rsid w:val="00006C99"/>
    <w:rsid w:val="00007049"/>
    <w:rsid w:val="000079DA"/>
    <w:rsid w:val="00007DCF"/>
    <w:rsid w:val="00011294"/>
    <w:rsid w:val="000123AD"/>
    <w:rsid w:val="000125E8"/>
    <w:rsid w:val="00012884"/>
    <w:rsid w:val="000140A3"/>
    <w:rsid w:val="00016127"/>
    <w:rsid w:val="000161B0"/>
    <w:rsid w:val="00026E5C"/>
    <w:rsid w:val="00030C61"/>
    <w:rsid w:val="00031D16"/>
    <w:rsid w:val="00031EE5"/>
    <w:rsid w:val="000333EC"/>
    <w:rsid w:val="000346EA"/>
    <w:rsid w:val="00040236"/>
    <w:rsid w:val="00040835"/>
    <w:rsid w:val="00040BB7"/>
    <w:rsid w:val="00042CF6"/>
    <w:rsid w:val="00043964"/>
    <w:rsid w:val="0005089C"/>
    <w:rsid w:val="000508B2"/>
    <w:rsid w:val="0005102C"/>
    <w:rsid w:val="00051115"/>
    <w:rsid w:val="0005121A"/>
    <w:rsid w:val="00054ABB"/>
    <w:rsid w:val="0005649D"/>
    <w:rsid w:val="00056843"/>
    <w:rsid w:val="00057A3B"/>
    <w:rsid w:val="0006387F"/>
    <w:rsid w:val="00066338"/>
    <w:rsid w:val="00066B4A"/>
    <w:rsid w:val="00070C61"/>
    <w:rsid w:val="00070CD1"/>
    <w:rsid w:val="000719AE"/>
    <w:rsid w:val="0007221F"/>
    <w:rsid w:val="0007297A"/>
    <w:rsid w:val="00075788"/>
    <w:rsid w:val="000764FD"/>
    <w:rsid w:val="0007764F"/>
    <w:rsid w:val="00077EB5"/>
    <w:rsid w:val="0008213C"/>
    <w:rsid w:val="000822A0"/>
    <w:rsid w:val="00084950"/>
    <w:rsid w:val="000851D8"/>
    <w:rsid w:val="0008537E"/>
    <w:rsid w:val="000860B0"/>
    <w:rsid w:val="00087174"/>
    <w:rsid w:val="00087280"/>
    <w:rsid w:val="00087CD5"/>
    <w:rsid w:val="00090F57"/>
    <w:rsid w:val="00091839"/>
    <w:rsid w:val="00091970"/>
    <w:rsid w:val="00093F5B"/>
    <w:rsid w:val="00095DB0"/>
    <w:rsid w:val="00095ED0"/>
    <w:rsid w:val="000969AE"/>
    <w:rsid w:val="000978AE"/>
    <w:rsid w:val="000A02FE"/>
    <w:rsid w:val="000A03F9"/>
    <w:rsid w:val="000A0934"/>
    <w:rsid w:val="000A1C7D"/>
    <w:rsid w:val="000A2FE7"/>
    <w:rsid w:val="000A34D3"/>
    <w:rsid w:val="000A3B5A"/>
    <w:rsid w:val="000A3D79"/>
    <w:rsid w:val="000A60CE"/>
    <w:rsid w:val="000A79BC"/>
    <w:rsid w:val="000B01A0"/>
    <w:rsid w:val="000B0DB6"/>
    <w:rsid w:val="000B1510"/>
    <w:rsid w:val="000B276A"/>
    <w:rsid w:val="000B4710"/>
    <w:rsid w:val="000B5B99"/>
    <w:rsid w:val="000B5E14"/>
    <w:rsid w:val="000B6994"/>
    <w:rsid w:val="000C0B5C"/>
    <w:rsid w:val="000C13F0"/>
    <w:rsid w:val="000C17DD"/>
    <w:rsid w:val="000C2E8A"/>
    <w:rsid w:val="000C3644"/>
    <w:rsid w:val="000C45B5"/>
    <w:rsid w:val="000C56BA"/>
    <w:rsid w:val="000C5FDB"/>
    <w:rsid w:val="000C67D1"/>
    <w:rsid w:val="000C7571"/>
    <w:rsid w:val="000C7A5C"/>
    <w:rsid w:val="000D0C2C"/>
    <w:rsid w:val="000D6B42"/>
    <w:rsid w:val="000E035F"/>
    <w:rsid w:val="000E084E"/>
    <w:rsid w:val="000E2957"/>
    <w:rsid w:val="000E3AFE"/>
    <w:rsid w:val="000E546C"/>
    <w:rsid w:val="000E5874"/>
    <w:rsid w:val="000E73A9"/>
    <w:rsid w:val="000F0EED"/>
    <w:rsid w:val="000F31AF"/>
    <w:rsid w:val="000F3685"/>
    <w:rsid w:val="000F5C68"/>
    <w:rsid w:val="000F7677"/>
    <w:rsid w:val="001002C1"/>
    <w:rsid w:val="00102042"/>
    <w:rsid w:val="00103316"/>
    <w:rsid w:val="00103D50"/>
    <w:rsid w:val="00105FA2"/>
    <w:rsid w:val="00110F81"/>
    <w:rsid w:val="001119C6"/>
    <w:rsid w:val="00113A1B"/>
    <w:rsid w:val="0011507E"/>
    <w:rsid w:val="001169E9"/>
    <w:rsid w:val="00116C4E"/>
    <w:rsid w:val="00117014"/>
    <w:rsid w:val="00117834"/>
    <w:rsid w:val="001179B7"/>
    <w:rsid w:val="00122885"/>
    <w:rsid w:val="00122DB5"/>
    <w:rsid w:val="00122E13"/>
    <w:rsid w:val="00124713"/>
    <w:rsid w:val="00124BD0"/>
    <w:rsid w:val="00124DBB"/>
    <w:rsid w:val="001260BE"/>
    <w:rsid w:val="00126731"/>
    <w:rsid w:val="001275B8"/>
    <w:rsid w:val="00131566"/>
    <w:rsid w:val="00132718"/>
    <w:rsid w:val="001342D0"/>
    <w:rsid w:val="00136B68"/>
    <w:rsid w:val="00140441"/>
    <w:rsid w:val="00143AA5"/>
    <w:rsid w:val="0014401B"/>
    <w:rsid w:val="00144382"/>
    <w:rsid w:val="00144498"/>
    <w:rsid w:val="00145A6E"/>
    <w:rsid w:val="00146702"/>
    <w:rsid w:val="00152BF4"/>
    <w:rsid w:val="00152DCA"/>
    <w:rsid w:val="001535F8"/>
    <w:rsid w:val="00154219"/>
    <w:rsid w:val="0015593C"/>
    <w:rsid w:val="00155D09"/>
    <w:rsid w:val="001564E1"/>
    <w:rsid w:val="0016247F"/>
    <w:rsid w:val="00164787"/>
    <w:rsid w:val="001649DD"/>
    <w:rsid w:val="00165427"/>
    <w:rsid w:val="00165495"/>
    <w:rsid w:val="00166A91"/>
    <w:rsid w:val="00167110"/>
    <w:rsid w:val="001737E6"/>
    <w:rsid w:val="0017422B"/>
    <w:rsid w:val="00174695"/>
    <w:rsid w:val="0017707D"/>
    <w:rsid w:val="0017753A"/>
    <w:rsid w:val="00182A1E"/>
    <w:rsid w:val="0018378C"/>
    <w:rsid w:val="00183A3B"/>
    <w:rsid w:val="00183D53"/>
    <w:rsid w:val="00184CE0"/>
    <w:rsid w:val="00185224"/>
    <w:rsid w:val="00185C61"/>
    <w:rsid w:val="00186192"/>
    <w:rsid w:val="001862A5"/>
    <w:rsid w:val="00186A4F"/>
    <w:rsid w:val="00186B67"/>
    <w:rsid w:val="00186C7F"/>
    <w:rsid w:val="00186F19"/>
    <w:rsid w:val="00187D98"/>
    <w:rsid w:val="001912C1"/>
    <w:rsid w:val="0019198E"/>
    <w:rsid w:val="00192AEE"/>
    <w:rsid w:val="00192AFC"/>
    <w:rsid w:val="0019331E"/>
    <w:rsid w:val="00193D4C"/>
    <w:rsid w:val="00194386"/>
    <w:rsid w:val="00195EA6"/>
    <w:rsid w:val="001961E2"/>
    <w:rsid w:val="001A2F6C"/>
    <w:rsid w:val="001A35AD"/>
    <w:rsid w:val="001A584E"/>
    <w:rsid w:val="001A6A4E"/>
    <w:rsid w:val="001A6D75"/>
    <w:rsid w:val="001A7CD0"/>
    <w:rsid w:val="001B0A55"/>
    <w:rsid w:val="001B1F74"/>
    <w:rsid w:val="001B4741"/>
    <w:rsid w:val="001B5290"/>
    <w:rsid w:val="001B678A"/>
    <w:rsid w:val="001B74BE"/>
    <w:rsid w:val="001B7C05"/>
    <w:rsid w:val="001C012F"/>
    <w:rsid w:val="001C0B3A"/>
    <w:rsid w:val="001C3ED2"/>
    <w:rsid w:val="001C4567"/>
    <w:rsid w:val="001C5A28"/>
    <w:rsid w:val="001C62D7"/>
    <w:rsid w:val="001C6B1C"/>
    <w:rsid w:val="001C71DA"/>
    <w:rsid w:val="001D08D5"/>
    <w:rsid w:val="001D0D21"/>
    <w:rsid w:val="001D4654"/>
    <w:rsid w:val="001D4D07"/>
    <w:rsid w:val="001D4D77"/>
    <w:rsid w:val="001D546E"/>
    <w:rsid w:val="001D6F4B"/>
    <w:rsid w:val="001D7170"/>
    <w:rsid w:val="001D777D"/>
    <w:rsid w:val="001E06A4"/>
    <w:rsid w:val="001E08B1"/>
    <w:rsid w:val="001E37A8"/>
    <w:rsid w:val="001E5720"/>
    <w:rsid w:val="001E64B8"/>
    <w:rsid w:val="001F1998"/>
    <w:rsid w:val="001F409B"/>
    <w:rsid w:val="001F51E5"/>
    <w:rsid w:val="001F5484"/>
    <w:rsid w:val="001F7087"/>
    <w:rsid w:val="001F71F7"/>
    <w:rsid w:val="001F7733"/>
    <w:rsid w:val="00200F8F"/>
    <w:rsid w:val="002037A7"/>
    <w:rsid w:val="00205E91"/>
    <w:rsid w:val="00206C9A"/>
    <w:rsid w:val="002070DF"/>
    <w:rsid w:val="0020747E"/>
    <w:rsid w:val="00210EDE"/>
    <w:rsid w:val="00216B00"/>
    <w:rsid w:val="002234A7"/>
    <w:rsid w:val="00223CC7"/>
    <w:rsid w:val="002252E6"/>
    <w:rsid w:val="00226A03"/>
    <w:rsid w:val="002272E8"/>
    <w:rsid w:val="00227531"/>
    <w:rsid w:val="002313C0"/>
    <w:rsid w:val="002323F1"/>
    <w:rsid w:val="0023365D"/>
    <w:rsid w:val="002347E5"/>
    <w:rsid w:val="00234F3E"/>
    <w:rsid w:val="002378B8"/>
    <w:rsid w:val="00240004"/>
    <w:rsid w:val="00240A24"/>
    <w:rsid w:val="002413F1"/>
    <w:rsid w:val="00241C09"/>
    <w:rsid w:val="00243E35"/>
    <w:rsid w:val="00245C1D"/>
    <w:rsid w:val="00246096"/>
    <w:rsid w:val="002470AB"/>
    <w:rsid w:val="002504D8"/>
    <w:rsid w:val="0025125F"/>
    <w:rsid w:val="0025450C"/>
    <w:rsid w:val="002555EA"/>
    <w:rsid w:val="00255A04"/>
    <w:rsid w:val="00256680"/>
    <w:rsid w:val="00256F6D"/>
    <w:rsid w:val="002576F8"/>
    <w:rsid w:val="002579A4"/>
    <w:rsid w:val="002605A8"/>
    <w:rsid w:val="00261E1F"/>
    <w:rsid w:val="0026234E"/>
    <w:rsid w:val="00262BA9"/>
    <w:rsid w:val="00264252"/>
    <w:rsid w:val="00272E02"/>
    <w:rsid w:val="00273359"/>
    <w:rsid w:val="002735BD"/>
    <w:rsid w:val="00275562"/>
    <w:rsid w:val="002774AF"/>
    <w:rsid w:val="00280F92"/>
    <w:rsid w:val="00282C12"/>
    <w:rsid w:val="00283678"/>
    <w:rsid w:val="00284E9D"/>
    <w:rsid w:val="002857C6"/>
    <w:rsid w:val="00285D81"/>
    <w:rsid w:val="0028642C"/>
    <w:rsid w:val="00287587"/>
    <w:rsid w:val="0028779D"/>
    <w:rsid w:val="002900C9"/>
    <w:rsid w:val="00290B44"/>
    <w:rsid w:val="00291B0E"/>
    <w:rsid w:val="002940DE"/>
    <w:rsid w:val="002941D2"/>
    <w:rsid w:val="00295114"/>
    <w:rsid w:val="00295E1C"/>
    <w:rsid w:val="00295E80"/>
    <w:rsid w:val="00296452"/>
    <w:rsid w:val="00296FDC"/>
    <w:rsid w:val="002A11B8"/>
    <w:rsid w:val="002A17F0"/>
    <w:rsid w:val="002A2F4D"/>
    <w:rsid w:val="002A6311"/>
    <w:rsid w:val="002A6CE7"/>
    <w:rsid w:val="002A6E15"/>
    <w:rsid w:val="002B3527"/>
    <w:rsid w:val="002B4CB0"/>
    <w:rsid w:val="002B558B"/>
    <w:rsid w:val="002B57EE"/>
    <w:rsid w:val="002C0FF0"/>
    <w:rsid w:val="002C100D"/>
    <w:rsid w:val="002C1610"/>
    <w:rsid w:val="002C2460"/>
    <w:rsid w:val="002C24D4"/>
    <w:rsid w:val="002C3BEF"/>
    <w:rsid w:val="002C510D"/>
    <w:rsid w:val="002C5F39"/>
    <w:rsid w:val="002C6AD8"/>
    <w:rsid w:val="002C6D3B"/>
    <w:rsid w:val="002C77D0"/>
    <w:rsid w:val="002D1F61"/>
    <w:rsid w:val="002D3C43"/>
    <w:rsid w:val="002D3D31"/>
    <w:rsid w:val="002D4CF9"/>
    <w:rsid w:val="002D6285"/>
    <w:rsid w:val="002D7985"/>
    <w:rsid w:val="002E119C"/>
    <w:rsid w:val="002E1C44"/>
    <w:rsid w:val="002E21DF"/>
    <w:rsid w:val="002E36C6"/>
    <w:rsid w:val="002E5260"/>
    <w:rsid w:val="002E575C"/>
    <w:rsid w:val="002E6D80"/>
    <w:rsid w:val="002F1712"/>
    <w:rsid w:val="002F18A5"/>
    <w:rsid w:val="002F3021"/>
    <w:rsid w:val="002F4563"/>
    <w:rsid w:val="002F4742"/>
    <w:rsid w:val="002F5008"/>
    <w:rsid w:val="002F722C"/>
    <w:rsid w:val="00302709"/>
    <w:rsid w:val="0030281D"/>
    <w:rsid w:val="00302C87"/>
    <w:rsid w:val="00303062"/>
    <w:rsid w:val="00304A3C"/>
    <w:rsid w:val="00305DB8"/>
    <w:rsid w:val="00306524"/>
    <w:rsid w:val="003073F2"/>
    <w:rsid w:val="00311700"/>
    <w:rsid w:val="0031191B"/>
    <w:rsid w:val="003138D8"/>
    <w:rsid w:val="00316181"/>
    <w:rsid w:val="003161AB"/>
    <w:rsid w:val="00317B2E"/>
    <w:rsid w:val="00324622"/>
    <w:rsid w:val="003249B7"/>
    <w:rsid w:val="00324F04"/>
    <w:rsid w:val="00325D35"/>
    <w:rsid w:val="00326529"/>
    <w:rsid w:val="00327915"/>
    <w:rsid w:val="00327E8D"/>
    <w:rsid w:val="00332A19"/>
    <w:rsid w:val="00332DAB"/>
    <w:rsid w:val="0033485C"/>
    <w:rsid w:val="00335D30"/>
    <w:rsid w:val="00336CF8"/>
    <w:rsid w:val="003401B2"/>
    <w:rsid w:val="003432B9"/>
    <w:rsid w:val="0034339D"/>
    <w:rsid w:val="003434EE"/>
    <w:rsid w:val="0034530F"/>
    <w:rsid w:val="0034627E"/>
    <w:rsid w:val="00347874"/>
    <w:rsid w:val="00351199"/>
    <w:rsid w:val="00351238"/>
    <w:rsid w:val="003527B3"/>
    <w:rsid w:val="00354FA1"/>
    <w:rsid w:val="003557D5"/>
    <w:rsid w:val="003568DB"/>
    <w:rsid w:val="00357B96"/>
    <w:rsid w:val="00360039"/>
    <w:rsid w:val="00360D81"/>
    <w:rsid w:val="003627BB"/>
    <w:rsid w:val="003636FA"/>
    <w:rsid w:val="00365284"/>
    <w:rsid w:val="0036647A"/>
    <w:rsid w:val="00367715"/>
    <w:rsid w:val="00367E0A"/>
    <w:rsid w:val="003714E6"/>
    <w:rsid w:val="003715BE"/>
    <w:rsid w:val="0037180C"/>
    <w:rsid w:val="00371CD2"/>
    <w:rsid w:val="00371FCF"/>
    <w:rsid w:val="00373064"/>
    <w:rsid w:val="0037315D"/>
    <w:rsid w:val="00373187"/>
    <w:rsid w:val="003742A9"/>
    <w:rsid w:val="0037578E"/>
    <w:rsid w:val="00376948"/>
    <w:rsid w:val="00376F1F"/>
    <w:rsid w:val="003776E3"/>
    <w:rsid w:val="00377A06"/>
    <w:rsid w:val="003802B3"/>
    <w:rsid w:val="00380B12"/>
    <w:rsid w:val="00384478"/>
    <w:rsid w:val="00386E74"/>
    <w:rsid w:val="0039171C"/>
    <w:rsid w:val="00391D79"/>
    <w:rsid w:val="00394857"/>
    <w:rsid w:val="00396CF6"/>
    <w:rsid w:val="00397008"/>
    <w:rsid w:val="003976E4"/>
    <w:rsid w:val="003A091F"/>
    <w:rsid w:val="003A1083"/>
    <w:rsid w:val="003A4E07"/>
    <w:rsid w:val="003A4F31"/>
    <w:rsid w:val="003A6109"/>
    <w:rsid w:val="003B0101"/>
    <w:rsid w:val="003B015E"/>
    <w:rsid w:val="003B2EF8"/>
    <w:rsid w:val="003B3EBF"/>
    <w:rsid w:val="003B4A93"/>
    <w:rsid w:val="003C0107"/>
    <w:rsid w:val="003C2FFD"/>
    <w:rsid w:val="003C3D04"/>
    <w:rsid w:val="003C3F44"/>
    <w:rsid w:val="003C775B"/>
    <w:rsid w:val="003D1F41"/>
    <w:rsid w:val="003D30F2"/>
    <w:rsid w:val="003D5024"/>
    <w:rsid w:val="003D5061"/>
    <w:rsid w:val="003D6804"/>
    <w:rsid w:val="003E4328"/>
    <w:rsid w:val="003E520B"/>
    <w:rsid w:val="003E5307"/>
    <w:rsid w:val="003E69FC"/>
    <w:rsid w:val="003F03BB"/>
    <w:rsid w:val="003F342A"/>
    <w:rsid w:val="003F3E90"/>
    <w:rsid w:val="003F41CD"/>
    <w:rsid w:val="003F445C"/>
    <w:rsid w:val="003F6055"/>
    <w:rsid w:val="003F6CC6"/>
    <w:rsid w:val="003F7A89"/>
    <w:rsid w:val="003F7C85"/>
    <w:rsid w:val="00400D79"/>
    <w:rsid w:val="00401ECD"/>
    <w:rsid w:val="00402C35"/>
    <w:rsid w:val="00403808"/>
    <w:rsid w:val="00403C09"/>
    <w:rsid w:val="00403F4B"/>
    <w:rsid w:val="004050F9"/>
    <w:rsid w:val="00405876"/>
    <w:rsid w:val="00405B58"/>
    <w:rsid w:val="00406B3A"/>
    <w:rsid w:val="00407FE2"/>
    <w:rsid w:val="004101A4"/>
    <w:rsid w:val="00411A32"/>
    <w:rsid w:val="004128BC"/>
    <w:rsid w:val="00412C48"/>
    <w:rsid w:val="004148A9"/>
    <w:rsid w:val="00415D6B"/>
    <w:rsid w:val="00417A44"/>
    <w:rsid w:val="00420A2C"/>
    <w:rsid w:val="004210F5"/>
    <w:rsid w:val="00421B53"/>
    <w:rsid w:val="00421B60"/>
    <w:rsid w:val="00422213"/>
    <w:rsid w:val="004225F4"/>
    <w:rsid w:val="004226D6"/>
    <w:rsid w:val="00422D2A"/>
    <w:rsid w:val="00425AF1"/>
    <w:rsid w:val="00426B9F"/>
    <w:rsid w:val="00430E58"/>
    <w:rsid w:val="004316B6"/>
    <w:rsid w:val="00431CFC"/>
    <w:rsid w:val="00432B00"/>
    <w:rsid w:val="00435671"/>
    <w:rsid w:val="00435F4D"/>
    <w:rsid w:val="0043731D"/>
    <w:rsid w:val="00441B2D"/>
    <w:rsid w:val="00445FDB"/>
    <w:rsid w:val="00446355"/>
    <w:rsid w:val="00446554"/>
    <w:rsid w:val="00446A9A"/>
    <w:rsid w:val="00450204"/>
    <w:rsid w:val="00450C3F"/>
    <w:rsid w:val="00451E5C"/>
    <w:rsid w:val="004539CF"/>
    <w:rsid w:val="00453AE2"/>
    <w:rsid w:val="004540FD"/>
    <w:rsid w:val="004551DC"/>
    <w:rsid w:val="00455285"/>
    <w:rsid w:val="00455C17"/>
    <w:rsid w:val="00457B09"/>
    <w:rsid w:val="00457EC2"/>
    <w:rsid w:val="00465181"/>
    <w:rsid w:val="0046613A"/>
    <w:rsid w:val="00466EBB"/>
    <w:rsid w:val="00470595"/>
    <w:rsid w:val="0047289B"/>
    <w:rsid w:val="004729CA"/>
    <w:rsid w:val="00472A5C"/>
    <w:rsid w:val="00473D2A"/>
    <w:rsid w:val="00474429"/>
    <w:rsid w:val="00476895"/>
    <w:rsid w:val="004776E5"/>
    <w:rsid w:val="0048061B"/>
    <w:rsid w:val="00481CA9"/>
    <w:rsid w:val="0048233C"/>
    <w:rsid w:val="00483DE4"/>
    <w:rsid w:val="004843A2"/>
    <w:rsid w:val="004856D8"/>
    <w:rsid w:val="00486CDE"/>
    <w:rsid w:val="0049004F"/>
    <w:rsid w:val="00490441"/>
    <w:rsid w:val="00491ECD"/>
    <w:rsid w:val="00492951"/>
    <w:rsid w:val="004945CE"/>
    <w:rsid w:val="00495CF0"/>
    <w:rsid w:val="004977E1"/>
    <w:rsid w:val="004A4378"/>
    <w:rsid w:val="004A698C"/>
    <w:rsid w:val="004A701D"/>
    <w:rsid w:val="004A7955"/>
    <w:rsid w:val="004B0994"/>
    <w:rsid w:val="004B12F6"/>
    <w:rsid w:val="004B1692"/>
    <w:rsid w:val="004B20F9"/>
    <w:rsid w:val="004B2B61"/>
    <w:rsid w:val="004B31EF"/>
    <w:rsid w:val="004B32C1"/>
    <w:rsid w:val="004B4023"/>
    <w:rsid w:val="004B56FF"/>
    <w:rsid w:val="004B58F6"/>
    <w:rsid w:val="004B7548"/>
    <w:rsid w:val="004C0876"/>
    <w:rsid w:val="004C111B"/>
    <w:rsid w:val="004C1C62"/>
    <w:rsid w:val="004D0676"/>
    <w:rsid w:val="004D0681"/>
    <w:rsid w:val="004D1755"/>
    <w:rsid w:val="004D192B"/>
    <w:rsid w:val="004D1EEC"/>
    <w:rsid w:val="004D26CA"/>
    <w:rsid w:val="004D31BA"/>
    <w:rsid w:val="004D4A32"/>
    <w:rsid w:val="004D4B46"/>
    <w:rsid w:val="004D4DFF"/>
    <w:rsid w:val="004D69A0"/>
    <w:rsid w:val="004E1435"/>
    <w:rsid w:val="004E1527"/>
    <w:rsid w:val="004E1E40"/>
    <w:rsid w:val="004E25E8"/>
    <w:rsid w:val="004E36C9"/>
    <w:rsid w:val="004E37E6"/>
    <w:rsid w:val="004E3833"/>
    <w:rsid w:val="004E411E"/>
    <w:rsid w:val="004E467E"/>
    <w:rsid w:val="004E511E"/>
    <w:rsid w:val="004E5A48"/>
    <w:rsid w:val="004E5E61"/>
    <w:rsid w:val="004E67E2"/>
    <w:rsid w:val="004E6A6B"/>
    <w:rsid w:val="004E6E11"/>
    <w:rsid w:val="004F2E1C"/>
    <w:rsid w:val="004F7F42"/>
    <w:rsid w:val="005003E5"/>
    <w:rsid w:val="00500AAA"/>
    <w:rsid w:val="0050152D"/>
    <w:rsid w:val="00501757"/>
    <w:rsid w:val="005023FF"/>
    <w:rsid w:val="0050245D"/>
    <w:rsid w:val="00505416"/>
    <w:rsid w:val="0050584C"/>
    <w:rsid w:val="00505BA7"/>
    <w:rsid w:val="005069D7"/>
    <w:rsid w:val="00506D2D"/>
    <w:rsid w:val="005078CF"/>
    <w:rsid w:val="00511B87"/>
    <w:rsid w:val="00512F20"/>
    <w:rsid w:val="00514505"/>
    <w:rsid w:val="0051481E"/>
    <w:rsid w:val="00514AEE"/>
    <w:rsid w:val="00517372"/>
    <w:rsid w:val="00517D83"/>
    <w:rsid w:val="0052012E"/>
    <w:rsid w:val="005207AC"/>
    <w:rsid w:val="00522DDD"/>
    <w:rsid w:val="005247D5"/>
    <w:rsid w:val="005250BD"/>
    <w:rsid w:val="00526069"/>
    <w:rsid w:val="005274EA"/>
    <w:rsid w:val="0052786D"/>
    <w:rsid w:val="00531225"/>
    <w:rsid w:val="00531257"/>
    <w:rsid w:val="005320F2"/>
    <w:rsid w:val="00532625"/>
    <w:rsid w:val="00533274"/>
    <w:rsid w:val="005357B3"/>
    <w:rsid w:val="00536923"/>
    <w:rsid w:val="00540C33"/>
    <w:rsid w:val="005432FA"/>
    <w:rsid w:val="005439A1"/>
    <w:rsid w:val="00544401"/>
    <w:rsid w:val="005457CE"/>
    <w:rsid w:val="00545D1E"/>
    <w:rsid w:val="00545D32"/>
    <w:rsid w:val="005473DD"/>
    <w:rsid w:val="00550511"/>
    <w:rsid w:val="00551FFE"/>
    <w:rsid w:val="00554173"/>
    <w:rsid w:val="005550DE"/>
    <w:rsid w:val="00555BC0"/>
    <w:rsid w:val="00556F18"/>
    <w:rsid w:val="0056066F"/>
    <w:rsid w:val="00561F37"/>
    <w:rsid w:val="005623AD"/>
    <w:rsid w:val="0056403D"/>
    <w:rsid w:val="00566360"/>
    <w:rsid w:val="00567457"/>
    <w:rsid w:val="005678D8"/>
    <w:rsid w:val="00567A07"/>
    <w:rsid w:val="00570C00"/>
    <w:rsid w:val="00571D6E"/>
    <w:rsid w:val="00575FF3"/>
    <w:rsid w:val="005764F3"/>
    <w:rsid w:val="00576C68"/>
    <w:rsid w:val="005802AE"/>
    <w:rsid w:val="00580364"/>
    <w:rsid w:val="00584507"/>
    <w:rsid w:val="005848FC"/>
    <w:rsid w:val="00584B72"/>
    <w:rsid w:val="00585BB6"/>
    <w:rsid w:val="0059058E"/>
    <w:rsid w:val="00590A56"/>
    <w:rsid w:val="00590AC1"/>
    <w:rsid w:val="0059212D"/>
    <w:rsid w:val="0059316E"/>
    <w:rsid w:val="00593743"/>
    <w:rsid w:val="005937BC"/>
    <w:rsid w:val="00594452"/>
    <w:rsid w:val="0059616A"/>
    <w:rsid w:val="005975BB"/>
    <w:rsid w:val="00597E69"/>
    <w:rsid w:val="005A1751"/>
    <w:rsid w:val="005A1EC5"/>
    <w:rsid w:val="005A2C11"/>
    <w:rsid w:val="005A49EE"/>
    <w:rsid w:val="005A573E"/>
    <w:rsid w:val="005B038B"/>
    <w:rsid w:val="005B0FE9"/>
    <w:rsid w:val="005B18BB"/>
    <w:rsid w:val="005B1FDE"/>
    <w:rsid w:val="005B3820"/>
    <w:rsid w:val="005B3BCE"/>
    <w:rsid w:val="005B3D3B"/>
    <w:rsid w:val="005B5364"/>
    <w:rsid w:val="005B6AEC"/>
    <w:rsid w:val="005B7598"/>
    <w:rsid w:val="005B7E6B"/>
    <w:rsid w:val="005B7F15"/>
    <w:rsid w:val="005C071B"/>
    <w:rsid w:val="005C0AEE"/>
    <w:rsid w:val="005C1746"/>
    <w:rsid w:val="005C2055"/>
    <w:rsid w:val="005C2450"/>
    <w:rsid w:val="005C353C"/>
    <w:rsid w:val="005C4ECB"/>
    <w:rsid w:val="005C5141"/>
    <w:rsid w:val="005C6527"/>
    <w:rsid w:val="005C659F"/>
    <w:rsid w:val="005C6A6D"/>
    <w:rsid w:val="005D07A7"/>
    <w:rsid w:val="005D08A1"/>
    <w:rsid w:val="005D2677"/>
    <w:rsid w:val="005D37F0"/>
    <w:rsid w:val="005D66C6"/>
    <w:rsid w:val="005E02C3"/>
    <w:rsid w:val="005E036D"/>
    <w:rsid w:val="005E2F9E"/>
    <w:rsid w:val="005E3091"/>
    <w:rsid w:val="005E36FB"/>
    <w:rsid w:val="005E3AFB"/>
    <w:rsid w:val="005E4539"/>
    <w:rsid w:val="005E61A6"/>
    <w:rsid w:val="005E6FA9"/>
    <w:rsid w:val="005F1597"/>
    <w:rsid w:val="005F2776"/>
    <w:rsid w:val="005F2A0B"/>
    <w:rsid w:val="005F32DA"/>
    <w:rsid w:val="005F3C8F"/>
    <w:rsid w:val="005F54E8"/>
    <w:rsid w:val="005F5750"/>
    <w:rsid w:val="00600954"/>
    <w:rsid w:val="00602F9F"/>
    <w:rsid w:val="00603DA0"/>
    <w:rsid w:val="00603F9D"/>
    <w:rsid w:val="00606502"/>
    <w:rsid w:val="00607D7C"/>
    <w:rsid w:val="00607E81"/>
    <w:rsid w:val="00611390"/>
    <w:rsid w:val="00611586"/>
    <w:rsid w:val="00611ACB"/>
    <w:rsid w:val="006126E0"/>
    <w:rsid w:val="00612957"/>
    <w:rsid w:val="00613651"/>
    <w:rsid w:val="00616296"/>
    <w:rsid w:val="0061629E"/>
    <w:rsid w:val="0061768A"/>
    <w:rsid w:val="00617BFF"/>
    <w:rsid w:val="006208F9"/>
    <w:rsid w:val="00621AC0"/>
    <w:rsid w:val="00624F23"/>
    <w:rsid w:val="006268FE"/>
    <w:rsid w:val="00627961"/>
    <w:rsid w:val="0063176C"/>
    <w:rsid w:val="00631D19"/>
    <w:rsid w:val="00632787"/>
    <w:rsid w:val="00633093"/>
    <w:rsid w:val="00633882"/>
    <w:rsid w:val="006347B4"/>
    <w:rsid w:val="006406F2"/>
    <w:rsid w:val="00640806"/>
    <w:rsid w:val="00640E32"/>
    <w:rsid w:val="00643B27"/>
    <w:rsid w:val="00645887"/>
    <w:rsid w:val="00645B0F"/>
    <w:rsid w:val="00645C70"/>
    <w:rsid w:val="00646DBC"/>
    <w:rsid w:val="00650450"/>
    <w:rsid w:val="00650C60"/>
    <w:rsid w:val="00650DF0"/>
    <w:rsid w:val="006510A4"/>
    <w:rsid w:val="00651A80"/>
    <w:rsid w:val="00651F55"/>
    <w:rsid w:val="006523A9"/>
    <w:rsid w:val="00652B69"/>
    <w:rsid w:val="006540DC"/>
    <w:rsid w:val="006542AD"/>
    <w:rsid w:val="0065441C"/>
    <w:rsid w:val="00654504"/>
    <w:rsid w:val="00657EE3"/>
    <w:rsid w:val="006614D5"/>
    <w:rsid w:val="006623D0"/>
    <w:rsid w:val="00665D26"/>
    <w:rsid w:val="00666AFD"/>
    <w:rsid w:val="00667F9C"/>
    <w:rsid w:val="006714A0"/>
    <w:rsid w:val="00672262"/>
    <w:rsid w:val="00675543"/>
    <w:rsid w:val="00675E47"/>
    <w:rsid w:val="00676FD1"/>
    <w:rsid w:val="0067755D"/>
    <w:rsid w:val="006808CB"/>
    <w:rsid w:val="00680A14"/>
    <w:rsid w:val="00680D79"/>
    <w:rsid w:val="006817EE"/>
    <w:rsid w:val="00681ADC"/>
    <w:rsid w:val="00684CA9"/>
    <w:rsid w:val="006878C8"/>
    <w:rsid w:val="00690242"/>
    <w:rsid w:val="00690321"/>
    <w:rsid w:val="00691908"/>
    <w:rsid w:val="00691920"/>
    <w:rsid w:val="0069232C"/>
    <w:rsid w:val="006932E4"/>
    <w:rsid w:val="00696EAA"/>
    <w:rsid w:val="00697979"/>
    <w:rsid w:val="006A22AC"/>
    <w:rsid w:val="006A2815"/>
    <w:rsid w:val="006A2EE1"/>
    <w:rsid w:val="006A2F4B"/>
    <w:rsid w:val="006A31F8"/>
    <w:rsid w:val="006A3CB7"/>
    <w:rsid w:val="006A3F3C"/>
    <w:rsid w:val="006A45C0"/>
    <w:rsid w:val="006A4CB5"/>
    <w:rsid w:val="006A63EF"/>
    <w:rsid w:val="006A66B9"/>
    <w:rsid w:val="006A6999"/>
    <w:rsid w:val="006B0BF3"/>
    <w:rsid w:val="006B1004"/>
    <w:rsid w:val="006B15FA"/>
    <w:rsid w:val="006B3C5D"/>
    <w:rsid w:val="006B58E9"/>
    <w:rsid w:val="006C0827"/>
    <w:rsid w:val="006C36CA"/>
    <w:rsid w:val="006C3EE1"/>
    <w:rsid w:val="006C477F"/>
    <w:rsid w:val="006C5F2F"/>
    <w:rsid w:val="006C7448"/>
    <w:rsid w:val="006C7BD6"/>
    <w:rsid w:val="006D0D98"/>
    <w:rsid w:val="006D1DA0"/>
    <w:rsid w:val="006D2697"/>
    <w:rsid w:val="006D4A0C"/>
    <w:rsid w:val="006D4D28"/>
    <w:rsid w:val="006E1322"/>
    <w:rsid w:val="006E27E3"/>
    <w:rsid w:val="006E2A2F"/>
    <w:rsid w:val="006E2DE9"/>
    <w:rsid w:val="006E3C5F"/>
    <w:rsid w:val="006E43A3"/>
    <w:rsid w:val="006E44C3"/>
    <w:rsid w:val="006E4E63"/>
    <w:rsid w:val="006E5C2C"/>
    <w:rsid w:val="006E66F3"/>
    <w:rsid w:val="006F0B50"/>
    <w:rsid w:val="006F0C92"/>
    <w:rsid w:val="006F2485"/>
    <w:rsid w:val="006F463B"/>
    <w:rsid w:val="006F4C22"/>
    <w:rsid w:val="006F4EAF"/>
    <w:rsid w:val="006F7390"/>
    <w:rsid w:val="006F7739"/>
    <w:rsid w:val="006F77CD"/>
    <w:rsid w:val="006F791F"/>
    <w:rsid w:val="007003C7"/>
    <w:rsid w:val="00700C77"/>
    <w:rsid w:val="0070162B"/>
    <w:rsid w:val="00701F73"/>
    <w:rsid w:val="00702EFA"/>
    <w:rsid w:val="00703EE4"/>
    <w:rsid w:val="00704311"/>
    <w:rsid w:val="007051D4"/>
    <w:rsid w:val="0070528A"/>
    <w:rsid w:val="00706E06"/>
    <w:rsid w:val="007071E8"/>
    <w:rsid w:val="00711444"/>
    <w:rsid w:val="0071344F"/>
    <w:rsid w:val="00716202"/>
    <w:rsid w:val="007166FA"/>
    <w:rsid w:val="00716C5C"/>
    <w:rsid w:val="00716F29"/>
    <w:rsid w:val="0071780F"/>
    <w:rsid w:val="007178BB"/>
    <w:rsid w:val="00721A8E"/>
    <w:rsid w:val="00725060"/>
    <w:rsid w:val="007258F4"/>
    <w:rsid w:val="00725CCB"/>
    <w:rsid w:val="007262AD"/>
    <w:rsid w:val="00726931"/>
    <w:rsid w:val="00727751"/>
    <w:rsid w:val="00731CCB"/>
    <w:rsid w:val="00731EBF"/>
    <w:rsid w:val="007323E9"/>
    <w:rsid w:val="0073298B"/>
    <w:rsid w:val="007334B1"/>
    <w:rsid w:val="007349D4"/>
    <w:rsid w:val="007367AB"/>
    <w:rsid w:val="00737901"/>
    <w:rsid w:val="00740290"/>
    <w:rsid w:val="0074121F"/>
    <w:rsid w:val="00742CD9"/>
    <w:rsid w:val="00743B96"/>
    <w:rsid w:val="00744A37"/>
    <w:rsid w:val="007464CC"/>
    <w:rsid w:val="00746AAF"/>
    <w:rsid w:val="00746E2C"/>
    <w:rsid w:val="00747B11"/>
    <w:rsid w:val="00747D53"/>
    <w:rsid w:val="007502B3"/>
    <w:rsid w:val="0075100F"/>
    <w:rsid w:val="00752539"/>
    <w:rsid w:val="00752901"/>
    <w:rsid w:val="007552DE"/>
    <w:rsid w:val="007560DF"/>
    <w:rsid w:val="007602F1"/>
    <w:rsid w:val="00760FDA"/>
    <w:rsid w:val="00761061"/>
    <w:rsid w:val="007616F9"/>
    <w:rsid w:val="00761952"/>
    <w:rsid w:val="007629F6"/>
    <w:rsid w:val="007639FD"/>
    <w:rsid w:val="00764D62"/>
    <w:rsid w:val="0076542E"/>
    <w:rsid w:val="00766F79"/>
    <w:rsid w:val="0076761B"/>
    <w:rsid w:val="00767E80"/>
    <w:rsid w:val="0077002C"/>
    <w:rsid w:val="00772254"/>
    <w:rsid w:val="00772D84"/>
    <w:rsid w:val="0077461F"/>
    <w:rsid w:val="00774A97"/>
    <w:rsid w:val="0077502C"/>
    <w:rsid w:val="007753A2"/>
    <w:rsid w:val="007764AA"/>
    <w:rsid w:val="00777C14"/>
    <w:rsid w:val="00780451"/>
    <w:rsid w:val="007804F5"/>
    <w:rsid w:val="0078142A"/>
    <w:rsid w:val="007824CD"/>
    <w:rsid w:val="00782B45"/>
    <w:rsid w:val="0078344B"/>
    <w:rsid w:val="00783B21"/>
    <w:rsid w:val="00783E34"/>
    <w:rsid w:val="007854EB"/>
    <w:rsid w:val="00785640"/>
    <w:rsid w:val="007869F6"/>
    <w:rsid w:val="00790A15"/>
    <w:rsid w:val="00790A84"/>
    <w:rsid w:val="00792362"/>
    <w:rsid w:val="0079253F"/>
    <w:rsid w:val="00792B8B"/>
    <w:rsid w:val="00792E07"/>
    <w:rsid w:val="00793757"/>
    <w:rsid w:val="0079420D"/>
    <w:rsid w:val="00794FAB"/>
    <w:rsid w:val="00794FC1"/>
    <w:rsid w:val="00796B37"/>
    <w:rsid w:val="0079746A"/>
    <w:rsid w:val="00797A17"/>
    <w:rsid w:val="007A0246"/>
    <w:rsid w:val="007A2233"/>
    <w:rsid w:val="007A6FF1"/>
    <w:rsid w:val="007A7427"/>
    <w:rsid w:val="007B15D7"/>
    <w:rsid w:val="007B2A71"/>
    <w:rsid w:val="007B2F56"/>
    <w:rsid w:val="007B3BAF"/>
    <w:rsid w:val="007B60EC"/>
    <w:rsid w:val="007C1391"/>
    <w:rsid w:val="007C291A"/>
    <w:rsid w:val="007C45E3"/>
    <w:rsid w:val="007D0CBD"/>
    <w:rsid w:val="007D2BD8"/>
    <w:rsid w:val="007D2C27"/>
    <w:rsid w:val="007D343F"/>
    <w:rsid w:val="007D5C5B"/>
    <w:rsid w:val="007D69DA"/>
    <w:rsid w:val="007E1121"/>
    <w:rsid w:val="007E1BEB"/>
    <w:rsid w:val="007E3E7F"/>
    <w:rsid w:val="007E4B2C"/>
    <w:rsid w:val="007E592A"/>
    <w:rsid w:val="007E5FA9"/>
    <w:rsid w:val="007E687B"/>
    <w:rsid w:val="007E71E9"/>
    <w:rsid w:val="007F0438"/>
    <w:rsid w:val="007F0D57"/>
    <w:rsid w:val="007F1003"/>
    <w:rsid w:val="007F13E0"/>
    <w:rsid w:val="007F1AC0"/>
    <w:rsid w:val="007F1F9D"/>
    <w:rsid w:val="007F3931"/>
    <w:rsid w:val="007F427F"/>
    <w:rsid w:val="007F4F89"/>
    <w:rsid w:val="007F52FB"/>
    <w:rsid w:val="00801D1D"/>
    <w:rsid w:val="00801DF0"/>
    <w:rsid w:val="00802E30"/>
    <w:rsid w:val="00803492"/>
    <w:rsid w:val="008046E1"/>
    <w:rsid w:val="008074B0"/>
    <w:rsid w:val="00807E9A"/>
    <w:rsid w:val="008109DF"/>
    <w:rsid w:val="00810BBD"/>
    <w:rsid w:val="00813CE1"/>
    <w:rsid w:val="0082344B"/>
    <w:rsid w:val="008251DC"/>
    <w:rsid w:val="00825361"/>
    <w:rsid w:val="008267C5"/>
    <w:rsid w:val="008268D4"/>
    <w:rsid w:val="00831E70"/>
    <w:rsid w:val="0083754D"/>
    <w:rsid w:val="00837BB1"/>
    <w:rsid w:val="008410E6"/>
    <w:rsid w:val="00841489"/>
    <w:rsid w:val="008427BB"/>
    <w:rsid w:val="00844668"/>
    <w:rsid w:val="00846D56"/>
    <w:rsid w:val="00847ED3"/>
    <w:rsid w:val="00850974"/>
    <w:rsid w:val="0085198D"/>
    <w:rsid w:val="00852AC9"/>
    <w:rsid w:val="00852D6F"/>
    <w:rsid w:val="008533AA"/>
    <w:rsid w:val="00853BD3"/>
    <w:rsid w:val="00854702"/>
    <w:rsid w:val="00857673"/>
    <w:rsid w:val="0086070D"/>
    <w:rsid w:val="008615F0"/>
    <w:rsid w:val="00863733"/>
    <w:rsid w:val="0086469F"/>
    <w:rsid w:val="00864EF4"/>
    <w:rsid w:val="00866884"/>
    <w:rsid w:val="008705A8"/>
    <w:rsid w:val="008705FA"/>
    <w:rsid w:val="008711EA"/>
    <w:rsid w:val="00877B13"/>
    <w:rsid w:val="00881815"/>
    <w:rsid w:val="00881B3F"/>
    <w:rsid w:val="00881E9C"/>
    <w:rsid w:val="00883328"/>
    <w:rsid w:val="00883743"/>
    <w:rsid w:val="00884657"/>
    <w:rsid w:val="0088583E"/>
    <w:rsid w:val="00886F20"/>
    <w:rsid w:val="00887B4C"/>
    <w:rsid w:val="008914EB"/>
    <w:rsid w:val="008918B4"/>
    <w:rsid w:val="00891A88"/>
    <w:rsid w:val="00892B0F"/>
    <w:rsid w:val="00893189"/>
    <w:rsid w:val="008941B4"/>
    <w:rsid w:val="0089456C"/>
    <w:rsid w:val="0089477F"/>
    <w:rsid w:val="008970BC"/>
    <w:rsid w:val="008974D5"/>
    <w:rsid w:val="008A09FE"/>
    <w:rsid w:val="008A0F79"/>
    <w:rsid w:val="008A1836"/>
    <w:rsid w:val="008A2A5C"/>
    <w:rsid w:val="008A5A60"/>
    <w:rsid w:val="008A623A"/>
    <w:rsid w:val="008A692B"/>
    <w:rsid w:val="008A6B65"/>
    <w:rsid w:val="008A6F21"/>
    <w:rsid w:val="008B0A6D"/>
    <w:rsid w:val="008B0EF7"/>
    <w:rsid w:val="008B15AF"/>
    <w:rsid w:val="008B347F"/>
    <w:rsid w:val="008B36D5"/>
    <w:rsid w:val="008B463A"/>
    <w:rsid w:val="008B4736"/>
    <w:rsid w:val="008B4962"/>
    <w:rsid w:val="008B5AC8"/>
    <w:rsid w:val="008B68FD"/>
    <w:rsid w:val="008B71A8"/>
    <w:rsid w:val="008B73A4"/>
    <w:rsid w:val="008C0502"/>
    <w:rsid w:val="008C12CB"/>
    <w:rsid w:val="008C40D0"/>
    <w:rsid w:val="008C73FB"/>
    <w:rsid w:val="008C7502"/>
    <w:rsid w:val="008D1ACA"/>
    <w:rsid w:val="008D3137"/>
    <w:rsid w:val="008D56EF"/>
    <w:rsid w:val="008D6BEE"/>
    <w:rsid w:val="008D72CA"/>
    <w:rsid w:val="008D7DEF"/>
    <w:rsid w:val="008E0BB1"/>
    <w:rsid w:val="008E1A5F"/>
    <w:rsid w:val="008E1A75"/>
    <w:rsid w:val="008E1BDB"/>
    <w:rsid w:val="008E39E2"/>
    <w:rsid w:val="008E3F0B"/>
    <w:rsid w:val="008E508E"/>
    <w:rsid w:val="008E55F8"/>
    <w:rsid w:val="008E69B9"/>
    <w:rsid w:val="008F0AFC"/>
    <w:rsid w:val="008F3979"/>
    <w:rsid w:val="00900207"/>
    <w:rsid w:val="009002E6"/>
    <w:rsid w:val="00901114"/>
    <w:rsid w:val="00903507"/>
    <w:rsid w:val="00903CEC"/>
    <w:rsid w:val="00906BFB"/>
    <w:rsid w:val="00910617"/>
    <w:rsid w:val="00910C9C"/>
    <w:rsid w:val="00912430"/>
    <w:rsid w:val="00913AE0"/>
    <w:rsid w:val="00917E36"/>
    <w:rsid w:val="0092086B"/>
    <w:rsid w:val="009209F2"/>
    <w:rsid w:val="009218A5"/>
    <w:rsid w:val="00922C8F"/>
    <w:rsid w:val="00927109"/>
    <w:rsid w:val="00927282"/>
    <w:rsid w:val="00931E43"/>
    <w:rsid w:val="0093348D"/>
    <w:rsid w:val="009336EF"/>
    <w:rsid w:val="009339F2"/>
    <w:rsid w:val="00933B6E"/>
    <w:rsid w:val="00934B81"/>
    <w:rsid w:val="0093511C"/>
    <w:rsid w:val="00936F8B"/>
    <w:rsid w:val="00942C6A"/>
    <w:rsid w:val="009436BF"/>
    <w:rsid w:val="00943DA9"/>
    <w:rsid w:val="009455DB"/>
    <w:rsid w:val="00945BDD"/>
    <w:rsid w:val="00946286"/>
    <w:rsid w:val="00947836"/>
    <w:rsid w:val="009509CC"/>
    <w:rsid w:val="00950EB1"/>
    <w:rsid w:val="00951A41"/>
    <w:rsid w:val="00954CF7"/>
    <w:rsid w:val="0095671C"/>
    <w:rsid w:val="00957774"/>
    <w:rsid w:val="00964303"/>
    <w:rsid w:val="00964DF6"/>
    <w:rsid w:val="00965FF4"/>
    <w:rsid w:val="00967B19"/>
    <w:rsid w:val="00970EF0"/>
    <w:rsid w:val="00971A15"/>
    <w:rsid w:val="00971A85"/>
    <w:rsid w:val="00972B87"/>
    <w:rsid w:val="00973CC9"/>
    <w:rsid w:val="0097445C"/>
    <w:rsid w:val="009752B6"/>
    <w:rsid w:val="00975D9A"/>
    <w:rsid w:val="009819A7"/>
    <w:rsid w:val="00981DF9"/>
    <w:rsid w:val="00982419"/>
    <w:rsid w:val="00982A7B"/>
    <w:rsid w:val="00984B70"/>
    <w:rsid w:val="00985035"/>
    <w:rsid w:val="0098552F"/>
    <w:rsid w:val="00986353"/>
    <w:rsid w:val="009909CD"/>
    <w:rsid w:val="00990FE3"/>
    <w:rsid w:val="00993748"/>
    <w:rsid w:val="009948F4"/>
    <w:rsid w:val="00995551"/>
    <w:rsid w:val="0099798B"/>
    <w:rsid w:val="009A0477"/>
    <w:rsid w:val="009A193E"/>
    <w:rsid w:val="009A3B86"/>
    <w:rsid w:val="009A41F7"/>
    <w:rsid w:val="009A42D6"/>
    <w:rsid w:val="009A446A"/>
    <w:rsid w:val="009B02A0"/>
    <w:rsid w:val="009B06DE"/>
    <w:rsid w:val="009B13E9"/>
    <w:rsid w:val="009B479B"/>
    <w:rsid w:val="009B5F27"/>
    <w:rsid w:val="009B7338"/>
    <w:rsid w:val="009B73F6"/>
    <w:rsid w:val="009B776E"/>
    <w:rsid w:val="009C197B"/>
    <w:rsid w:val="009C1E3D"/>
    <w:rsid w:val="009C1F6A"/>
    <w:rsid w:val="009C46D9"/>
    <w:rsid w:val="009D17AB"/>
    <w:rsid w:val="009D253F"/>
    <w:rsid w:val="009D254E"/>
    <w:rsid w:val="009D2D3D"/>
    <w:rsid w:val="009D3423"/>
    <w:rsid w:val="009D4FAD"/>
    <w:rsid w:val="009D5FC5"/>
    <w:rsid w:val="009D613E"/>
    <w:rsid w:val="009D6852"/>
    <w:rsid w:val="009D775E"/>
    <w:rsid w:val="009E5542"/>
    <w:rsid w:val="009E595F"/>
    <w:rsid w:val="009E7423"/>
    <w:rsid w:val="009E7EAB"/>
    <w:rsid w:val="009F05A0"/>
    <w:rsid w:val="009F0B95"/>
    <w:rsid w:val="009F1587"/>
    <w:rsid w:val="009F1E44"/>
    <w:rsid w:val="009F5656"/>
    <w:rsid w:val="009F5B44"/>
    <w:rsid w:val="009F5CB7"/>
    <w:rsid w:val="009F79F9"/>
    <w:rsid w:val="009F7D70"/>
    <w:rsid w:val="00A0079A"/>
    <w:rsid w:val="00A024A3"/>
    <w:rsid w:val="00A028C5"/>
    <w:rsid w:val="00A04FF7"/>
    <w:rsid w:val="00A05315"/>
    <w:rsid w:val="00A07134"/>
    <w:rsid w:val="00A106AF"/>
    <w:rsid w:val="00A132E7"/>
    <w:rsid w:val="00A13D51"/>
    <w:rsid w:val="00A14BC8"/>
    <w:rsid w:val="00A1565F"/>
    <w:rsid w:val="00A15F83"/>
    <w:rsid w:val="00A16AC0"/>
    <w:rsid w:val="00A175A1"/>
    <w:rsid w:val="00A20A35"/>
    <w:rsid w:val="00A222AF"/>
    <w:rsid w:val="00A226C0"/>
    <w:rsid w:val="00A24AD3"/>
    <w:rsid w:val="00A269C3"/>
    <w:rsid w:val="00A30E24"/>
    <w:rsid w:val="00A316F5"/>
    <w:rsid w:val="00A34053"/>
    <w:rsid w:val="00A34B9C"/>
    <w:rsid w:val="00A36159"/>
    <w:rsid w:val="00A36620"/>
    <w:rsid w:val="00A374F8"/>
    <w:rsid w:val="00A403C3"/>
    <w:rsid w:val="00A42271"/>
    <w:rsid w:val="00A4283C"/>
    <w:rsid w:val="00A43176"/>
    <w:rsid w:val="00A44D2A"/>
    <w:rsid w:val="00A456A2"/>
    <w:rsid w:val="00A4570F"/>
    <w:rsid w:val="00A4724B"/>
    <w:rsid w:val="00A50CE4"/>
    <w:rsid w:val="00A51393"/>
    <w:rsid w:val="00A55801"/>
    <w:rsid w:val="00A55E48"/>
    <w:rsid w:val="00A578EB"/>
    <w:rsid w:val="00A57B64"/>
    <w:rsid w:val="00A57DC2"/>
    <w:rsid w:val="00A57FDB"/>
    <w:rsid w:val="00A60A51"/>
    <w:rsid w:val="00A60EFF"/>
    <w:rsid w:val="00A62483"/>
    <w:rsid w:val="00A6392B"/>
    <w:rsid w:val="00A63CDE"/>
    <w:rsid w:val="00A646E0"/>
    <w:rsid w:val="00A65158"/>
    <w:rsid w:val="00A652C9"/>
    <w:rsid w:val="00A65326"/>
    <w:rsid w:val="00A65EA2"/>
    <w:rsid w:val="00A6617C"/>
    <w:rsid w:val="00A6631F"/>
    <w:rsid w:val="00A673F8"/>
    <w:rsid w:val="00A67DEF"/>
    <w:rsid w:val="00A72568"/>
    <w:rsid w:val="00A72F5F"/>
    <w:rsid w:val="00A73F4F"/>
    <w:rsid w:val="00A73FEC"/>
    <w:rsid w:val="00A740BA"/>
    <w:rsid w:val="00A74F1D"/>
    <w:rsid w:val="00A750B0"/>
    <w:rsid w:val="00A75D52"/>
    <w:rsid w:val="00A76CF6"/>
    <w:rsid w:val="00A80CD8"/>
    <w:rsid w:val="00A8251F"/>
    <w:rsid w:val="00A84027"/>
    <w:rsid w:val="00A85124"/>
    <w:rsid w:val="00A9040B"/>
    <w:rsid w:val="00A9230E"/>
    <w:rsid w:val="00A92DFD"/>
    <w:rsid w:val="00A93935"/>
    <w:rsid w:val="00A94B3A"/>
    <w:rsid w:val="00A95EEF"/>
    <w:rsid w:val="00AA27F5"/>
    <w:rsid w:val="00AA331F"/>
    <w:rsid w:val="00AA3AFF"/>
    <w:rsid w:val="00AA60D1"/>
    <w:rsid w:val="00AA7E90"/>
    <w:rsid w:val="00AB011D"/>
    <w:rsid w:val="00AB04D6"/>
    <w:rsid w:val="00AB1095"/>
    <w:rsid w:val="00AB1E43"/>
    <w:rsid w:val="00AB23DA"/>
    <w:rsid w:val="00AB2431"/>
    <w:rsid w:val="00AB4B9C"/>
    <w:rsid w:val="00AB5AFC"/>
    <w:rsid w:val="00AC2F00"/>
    <w:rsid w:val="00AC3A7E"/>
    <w:rsid w:val="00AC63B2"/>
    <w:rsid w:val="00AC6760"/>
    <w:rsid w:val="00AC6800"/>
    <w:rsid w:val="00AC709C"/>
    <w:rsid w:val="00AD46F6"/>
    <w:rsid w:val="00AD5128"/>
    <w:rsid w:val="00AD7502"/>
    <w:rsid w:val="00AD7EF1"/>
    <w:rsid w:val="00AE06FE"/>
    <w:rsid w:val="00AE1591"/>
    <w:rsid w:val="00AE32C2"/>
    <w:rsid w:val="00AE3339"/>
    <w:rsid w:val="00AE3EF1"/>
    <w:rsid w:val="00AE56D5"/>
    <w:rsid w:val="00AE584D"/>
    <w:rsid w:val="00AE5A1C"/>
    <w:rsid w:val="00AE5D63"/>
    <w:rsid w:val="00AF01FA"/>
    <w:rsid w:val="00AF54A0"/>
    <w:rsid w:val="00AF64B5"/>
    <w:rsid w:val="00AF6914"/>
    <w:rsid w:val="00AF7684"/>
    <w:rsid w:val="00AF7C9B"/>
    <w:rsid w:val="00B03CEE"/>
    <w:rsid w:val="00B065F9"/>
    <w:rsid w:val="00B06CE6"/>
    <w:rsid w:val="00B07868"/>
    <w:rsid w:val="00B07C72"/>
    <w:rsid w:val="00B12274"/>
    <w:rsid w:val="00B178D6"/>
    <w:rsid w:val="00B20618"/>
    <w:rsid w:val="00B21B02"/>
    <w:rsid w:val="00B21E29"/>
    <w:rsid w:val="00B229C3"/>
    <w:rsid w:val="00B22D99"/>
    <w:rsid w:val="00B22E12"/>
    <w:rsid w:val="00B235DD"/>
    <w:rsid w:val="00B260AC"/>
    <w:rsid w:val="00B274CB"/>
    <w:rsid w:val="00B27AAD"/>
    <w:rsid w:val="00B30A65"/>
    <w:rsid w:val="00B31807"/>
    <w:rsid w:val="00B31CF6"/>
    <w:rsid w:val="00B3341E"/>
    <w:rsid w:val="00B337F9"/>
    <w:rsid w:val="00B348E5"/>
    <w:rsid w:val="00B34EC0"/>
    <w:rsid w:val="00B41DC8"/>
    <w:rsid w:val="00B4291B"/>
    <w:rsid w:val="00B42B0A"/>
    <w:rsid w:val="00B4342F"/>
    <w:rsid w:val="00B4486A"/>
    <w:rsid w:val="00B453A2"/>
    <w:rsid w:val="00B46738"/>
    <w:rsid w:val="00B478FE"/>
    <w:rsid w:val="00B47DD3"/>
    <w:rsid w:val="00B47F10"/>
    <w:rsid w:val="00B51D34"/>
    <w:rsid w:val="00B54A3E"/>
    <w:rsid w:val="00B55A26"/>
    <w:rsid w:val="00B56C1C"/>
    <w:rsid w:val="00B57233"/>
    <w:rsid w:val="00B61A13"/>
    <w:rsid w:val="00B628FB"/>
    <w:rsid w:val="00B6359F"/>
    <w:rsid w:val="00B64D11"/>
    <w:rsid w:val="00B65C6E"/>
    <w:rsid w:val="00B66264"/>
    <w:rsid w:val="00B663BE"/>
    <w:rsid w:val="00B671B7"/>
    <w:rsid w:val="00B67585"/>
    <w:rsid w:val="00B70948"/>
    <w:rsid w:val="00B70997"/>
    <w:rsid w:val="00B70D86"/>
    <w:rsid w:val="00B710BA"/>
    <w:rsid w:val="00B7163C"/>
    <w:rsid w:val="00B75736"/>
    <w:rsid w:val="00B75EDC"/>
    <w:rsid w:val="00B77547"/>
    <w:rsid w:val="00B77C2E"/>
    <w:rsid w:val="00B80C0E"/>
    <w:rsid w:val="00B81835"/>
    <w:rsid w:val="00B81B3A"/>
    <w:rsid w:val="00B829DE"/>
    <w:rsid w:val="00B83436"/>
    <w:rsid w:val="00B84D2D"/>
    <w:rsid w:val="00B84D37"/>
    <w:rsid w:val="00B9151D"/>
    <w:rsid w:val="00B923C0"/>
    <w:rsid w:val="00B92413"/>
    <w:rsid w:val="00B952EC"/>
    <w:rsid w:val="00B95C71"/>
    <w:rsid w:val="00B95F72"/>
    <w:rsid w:val="00BA2203"/>
    <w:rsid w:val="00BA2D4E"/>
    <w:rsid w:val="00BA381A"/>
    <w:rsid w:val="00BA6081"/>
    <w:rsid w:val="00BB1999"/>
    <w:rsid w:val="00BB1FE1"/>
    <w:rsid w:val="00BB2190"/>
    <w:rsid w:val="00BB2727"/>
    <w:rsid w:val="00BB2AAC"/>
    <w:rsid w:val="00BB38F0"/>
    <w:rsid w:val="00BB6198"/>
    <w:rsid w:val="00BB6756"/>
    <w:rsid w:val="00BC0BBF"/>
    <w:rsid w:val="00BC1A43"/>
    <w:rsid w:val="00BC2251"/>
    <w:rsid w:val="00BC23A1"/>
    <w:rsid w:val="00BC48A9"/>
    <w:rsid w:val="00BC5746"/>
    <w:rsid w:val="00BC6192"/>
    <w:rsid w:val="00BC6D8E"/>
    <w:rsid w:val="00BD0029"/>
    <w:rsid w:val="00BD2565"/>
    <w:rsid w:val="00BD3C2A"/>
    <w:rsid w:val="00BD43C5"/>
    <w:rsid w:val="00BD561F"/>
    <w:rsid w:val="00BD7323"/>
    <w:rsid w:val="00BE0D2D"/>
    <w:rsid w:val="00BE0D9A"/>
    <w:rsid w:val="00BE3464"/>
    <w:rsid w:val="00BE5AD1"/>
    <w:rsid w:val="00BE6B90"/>
    <w:rsid w:val="00BE776A"/>
    <w:rsid w:val="00BF0366"/>
    <w:rsid w:val="00BF371E"/>
    <w:rsid w:val="00BF5593"/>
    <w:rsid w:val="00BF55D2"/>
    <w:rsid w:val="00C00900"/>
    <w:rsid w:val="00C00E7C"/>
    <w:rsid w:val="00C02707"/>
    <w:rsid w:val="00C04EED"/>
    <w:rsid w:val="00C05A98"/>
    <w:rsid w:val="00C0770B"/>
    <w:rsid w:val="00C07F72"/>
    <w:rsid w:val="00C11214"/>
    <w:rsid w:val="00C13634"/>
    <w:rsid w:val="00C13D12"/>
    <w:rsid w:val="00C21C47"/>
    <w:rsid w:val="00C23092"/>
    <w:rsid w:val="00C24973"/>
    <w:rsid w:val="00C25A9E"/>
    <w:rsid w:val="00C25B02"/>
    <w:rsid w:val="00C30518"/>
    <w:rsid w:val="00C30E76"/>
    <w:rsid w:val="00C30F0C"/>
    <w:rsid w:val="00C31AF3"/>
    <w:rsid w:val="00C32C8F"/>
    <w:rsid w:val="00C3385F"/>
    <w:rsid w:val="00C357C4"/>
    <w:rsid w:val="00C3779D"/>
    <w:rsid w:val="00C4025A"/>
    <w:rsid w:val="00C41BE3"/>
    <w:rsid w:val="00C42EA4"/>
    <w:rsid w:val="00C43D45"/>
    <w:rsid w:val="00C462A4"/>
    <w:rsid w:val="00C46B5B"/>
    <w:rsid w:val="00C47A3B"/>
    <w:rsid w:val="00C52BF4"/>
    <w:rsid w:val="00C533BA"/>
    <w:rsid w:val="00C53D91"/>
    <w:rsid w:val="00C56132"/>
    <w:rsid w:val="00C56C9B"/>
    <w:rsid w:val="00C57441"/>
    <w:rsid w:val="00C6062B"/>
    <w:rsid w:val="00C60847"/>
    <w:rsid w:val="00C61444"/>
    <w:rsid w:val="00C61B04"/>
    <w:rsid w:val="00C62553"/>
    <w:rsid w:val="00C63A9E"/>
    <w:rsid w:val="00C6444A"/>
    <w:rsid w:val="00C64B24"/>
    <w:rsid w:val="00C65588"/>
    <w:rsid w:val="00C67E04"/>
    <w:rsid w:val="00C70768"/>
    <w:rsid w:val="00C71C05"/>
    <w:rsid w:val="00C726C3"/>
    <w:rsid w:val="00C7371D"/>
    <w:rsid w:val="00C737E9"/>
    <w:rsid w:val="00C7507E"/>
    <w:rsid w:val="00C768E0"/>
    <w:rsid w:val="00C7701C"/>
    <w:rsid w:val="00C77359"/>
    <w:rsid w:val="00C83AFD"/>
    <w:rsid w:val="00C83DBB"/>
    <w:rsid w:val="00C854D4"/>
    <w:rsid w:val="00C85E1F"/>
    <w:rsid w:val="00C8679E"/>
    <w:rsid w:val="00C87007"/>
    <w:rsid w:val="00C90360"/>
    <w:rsid w:val="00C9109D"/>
    <w:rsid w:val="00C9249F"/>
    <w:rsid w:val="00C92553"/>
    <w:rsid w:val="00C9264C"/>
    <w:rsid w:val="00C93829"/>
    <w:rsid w:val="00C93E97"/>
    <w:rsid w:val="00C942F0"/>
    <w:rsid w:val="00C94AE9"/>
    <w:rsid w:val="00C95EB8"/>
    <w:rsid w:val="00CA418A"/>
    <w:rsid w:val="00CA4457"/>
    <w:rsid w:val="00CA4637"/>
    <w:rsid w:val="00CA6794"/>
    <w:rsid w:val="00CA69E1"/>
    <w:rsid w:val="00CB080E"/>
    <w:rsid w:val="00CB2B5E"/>
    <w:rsid w:val="00CB4D09"/>
    <w:rsid w:val="00CB53CD"/>
    <w:rsid w:val="00CB5BA7"/>
    <w:rsid w:val="00CB6FD6"/>
    <w:rsid w:val="00CC0CD9"/>
    <w:rsid w:val="00CC241A"/>
    <w:rsid w:val="00CC3595"/>
    <w:rsid w:val="00CC482C"/>
    <w:rsid w:val="00CC4ACB"/>
    <w:rsid w:val="00CC4F88"/>
    <w:rsid w:val="00CC501C"/>
    <w:rsid w:val="00CC5B58"/>
    <w:rsid w:val="00CC6227"/>
    <w:rsid w:val="00CC6B06"/>
    <w:rsid w:val="00CC6B84"/>
    <w:rsid w:val="00CC6C93"/>
    <w:rsid w:val="00CD1C15"/>
    <w:rsid w:val="00CD29FA"/>
    <w:rsid w:val="00CD4F70"/>
    <w:rsid w:val="00CD4FF5"/>
    <w:rsid w:val="00CD59DD"/>
    <w:rsid w:val="00CD6D68"/>
    <w:rsid w:val="00CD7D72"/>
    <w:rsid w:val="00CE08F0"/>
    <w:rsid w:val="00CE1288"/>
    <w:rsid w:val="00CE13C2"/>
    <w:rsid w:val="00CE28DB"/>
    <w:rsid w:val="00CE36FD"/>
    <w:rsid w:val="00CE4CA2"/>
    <w:rsid w:val="00CE676A"/>
    <w:rsid w:val="00CE72CF"/>
    <w:rsid w:val="00CE7D45"/>
    <w:rsid w:val="00CF011A"/>
    <w:rsid w:val="00CF191E"/>
    <w:rsid w:val="00CF1F42"/>
    <w:rsid w:val="00CF1FDA"/>
    <w:rsid w:val="00CF3BBC"/>
    <w:rsid w:val="00CF42D0"/>
    <w:rsid w:val="00CF521F"/>
    <w:rsid w:val="00CF53D3"/>
    <w:rsid w:val="00CF6326"/>
    <w:rsid w:val="00CF7732"/>
    <w:rsid w:val="00CF7A07"/>
    <w:rsid w:val="00D0433D"/>
    <w:rsid w:val="00D048FE"/>
    <w:rsid w:val="00D058C8"/>
    <w:rsid w:val="00D06273"/>
    <w:rsid w:val="00D103A1"/>
    <w:rsid w:val="00D1045D"/>
    <w:rsid w:val="00D11632"/>
    <w:rsid w:val="00D12CA4"/>
    <w:rsid w:val="00D13379"/>
    <w:rsid w:val="00D136D5"/>
    <w:rsid w:val="00D13772"/>
    <w:rsid w:val="00D13C58"/>
    <w:rsid w:val="00D14A9F"/>
    <w:rsid w:val="00D14D54"/>
    <w:rsid w:val="00D2075B"/>
    <w:rsid w:val="00D20BB9"/>
    <w:rsid w:val="00D2134D"/>
    <w:rsid w:val="00D21ABB"/>
    <w:rsid w:val="00D22430"/>
    <w:rsid w:val="00D233FB"/>
    <w:rsid w:val="00D24666"/>
    <w:rsid w:val="00D2481C"/>
    <w:rsid w:val="00D25271"/>
    <w:rsid w:val="00D258B2"/>
    <w:rsid w:val="00D26067"/>
    <w:rsid w:val="00D30333"/>
    <w:rsid w:val="00D3037A"/>
    <w:rsid w:val="00D30FAA"/>
    <w:rsid w:val="00D318B5"/>
    <w:rsid w:val="00D322E7"/>
    <w:rsid w:val="00D32EB4"/>
    <w:rsid w:val="00D347A0"/>
    <w:rsid w:val="00D360A7"/>
    <w:rsid w:val="00D3718E"/>
    <w:rsid w:val="00D416F9"/>
    <w:rsid w:val="00D43857"/>
    <w:rsid w:val="00D451A0"/>
    <w:rsid w:val="00D4640C"/>
    <w:rsid w:val="00D4698D"/>
    <w:rsid w:val="00D47524"/>
    <w:rsid w:val="00D50E99"/>
    <w:rsid w:val="00D51453"/>
    <w:rsid w:val="00D5239C"/>
    <w:rsid w:val="00D53348"/>
    <w:rsid w:val="00D533EC"/>
    <w:rsid w:val="00D55471"/>
    <w:rsid w:val="00D55533"/>
    <w:rsid w:val="00D5574B"/>
    <w:rsid w:val="00D55B71"/>
    <w:rsid w:val="00D5692E"/>
    <w:rsid w:val="00D56E20"/>
    <w:rsid w:val="00D60A84"/>
    <w:rsid w:val="00D60AE8"/>
    <w:rsid w:val="00D61FF0"/>
    <w:rsid w:val="00D62D8F"/>
    <w:rsid w:val="00D6327F"/>
    <w:rsid w:val="00D63F27"/>
    <w:rsid w:val="00D65004"/>
    <w:rsid w:val="00D65FDD"/>
    <w:rsid w:val="00D6746A"/>
    <w:rsid w:val="00D67C57"/>
    <w:rsid w:val="00D67E85"/>
    <w:rsid w:val="00D7025E"/>
    <w:rsid w:val="00D7119B"/>
    <w:rsid w:val="00D721A5"/>
    <w:rsid w:val="00D72251"/>
    <w:rsid w:val="00D729BB"/>
    <w:rsid w:val="00D72F57"/>
    <w:rsid w:val="00D73610"/>
    <w:rsid w:val="00D747C8"/>
    <w:rsid w:val="00D7672F"/>
    <w:rsid w:val="00D76C28"/>
    <w:rsid w:val="00D77EFB"/>
    <w:rsid w:val="00D77FD9"/>
    <w:rsid w:val="00D80075"/>
    <w:rsid w:val="00D80661"/>
    <w:rsid w:val="00D813B1"/>
    <w:rsid w:val="00D8176C"/>
    <w:rsid w:val="00D819A3"/>
    <w:rsid w:val="00D82784"/>
    <w:rsid w:val="00D8331D"/>
    <w:rsid w:val="00D838BC"/>
    <w:rsid w:val="00D839C8"/>
    <w:rsid w:val="00D85413"/>
    <w:rsid w:val="00D8661C"/>
    <w:rsid w:val="00D86997"/>
    <w:rsid w:val="00D9051F"/>
    <w:rsid w:val="00D90AA1"/>
    <w:rsid w:val="00D91A97"/>
    <w:rsid w:val="00D9276C"/>
    <w:rsid w:val="00D96911"/>
    <w:rsid w:val="00D97374"/>
    <w:rsid w:val="00DA2174"/>
    <w:rsid w:val="00DA5013"/>
    <w:rsid w:val="00DA68E8"/>
    <w:rsid w:val="00DB0533"/>
    <w:rsid w:val="00DB05C5"/>
    <w:rsid w:val="00DB1B5D"/>
    <w:rsid w:val="00DB2D07"/>
    <w:rsid w:val="00DB3121"/>
    <w:rsid w:val="00DB38CF"/>
    <w:rsid w:val="00DB4496"/>
    <w:rsid w:val="00DB7445"/>
    <w:rsid w:val="00DC0169"/>
    <w:rsid w:val="00DC1572"/>
    <w:rsid w:val="00DC21A4"/>
    <w:rsid w:val="00DC245E"/>
    <w:rsid w:val="00DC2B7E"/>
    <w:rsid w:val="00DC3A59"/>
    <w:rsid w:val="00DC4EA1"/>
    <w:rsid w:val="00DC5308"/>
    <w:rsid w:val="00DC5442"/>
    <w:rsid w:val="00DC6B7E"/>
    <w:rsid w:val="00DC7182"/>
    <w:rsid w:val="00DD028B"/>
    <w:rsid w:val="00DD1BD3"/>
    <w:rsid w:val="00DD2686"/>
    <w:rsid w:val="00DD26F8"/>
    <w:rsid w:val="00DD28D0"/>
    <w:rsid w:val="00DD3D71"/>
    <w:rsid w:val="00DD5759"/>
    <w:rsid w:val="00DD62D6"/>
    <w:rsid w:val="00DD6B94"/>
    <w:rsid w:val="00DD70AC"/>
    <w:rsid w:val="00DE0E18"/>
    <w:rsid w:val="00DE2647"/>
    <w:rsid w:val="00DE2B0C"/>
    <w:rsid w:val="00DE335A"/>
    <w:rsid w:val="00DE3673"/>
    <w:rsid w:val="00DE69F8"/>
    <w:rsid w:val="00DE6BB0"/>
    <w:rsid w:val="00DF06AF"/>
    <w:rsid w:val="00DF21E7"/>
    <w:rsid w:val="00DF2213"/>
    <w:rsid w:val="00DF2266"/>
    <w:rsid w:val="00DF26AB"/>
    <w:rsid w:val="00DF3905"/>
    <w:rsid w:val="00DF4943"/>
    <w:rsid w:val="00DF5E08"/>
    <w:rsid w:val="00DF6777"/>
    <w:rsid w:val="00DF709B"/>
    <w:rsid w:val="00E009C4"/>
    <w:rsid w:val="00E01A18"/>
    <w:rsid w:val="00E02846"/>
    <w:rsid w:val="00E03D43"/>
    <w:rsid w:val="00E04B95"/>
    <w:rsid w:val="00E05574"/>
    <w:rsid w:val="00E062D8"/>
    <w:rsid w:val="00E1072B"/>
    <w:rsid w:val="00E108E2"/>
    <w:rsid w:val="00E13D43"/>
    <w:rsid w:val="00E144D3"/>
    <w:rsid w:val="00E14DCF"/>
    <w:rsid w:val="00E15EA9"/>
    <w:rsid w:val="00E1745F"/>
    <w:rsid w:val="00E1752C"/>
    <w:rsid w:val="00E17A22"/>
    <w:rsid w:val="00E2149D"/>
    <w:rsid w:val="00E2151B"/>
    <w:rsid w:val="00E24808"/>
    <w:rsid w:val="00E25AB1"/>
    <w:rsid w:val="00E263E8"/>
    <w:rsid w:val="00E27227"/>
    <w:rsid w:val="00E30401"/>
    <w:rsid w:val="00E306CD"/>
    <w:rsid w:val="00E30E72"/>
    <w:rsid w:val="00E31F94"/>
    <w:rsid w:val="00E32D83"/>
    <w:rsid w:val="00E3465D"/>
    <w:rsid w:val="00E346F5"/>
    <w:rsid w:val="00E34DAA"/>
    <w:rsid w:val="00E3540A"/>
    <w:rsid w:val="00E35BE0"/>
    <w:rsid w:val="00E37C95"/>
    <w:rsid w:val="00E41BFD"/>
    <w:rsid w:val="00E420CF"/>
    <w:rsid w:val="00E42EA5"/>
    <w:rsid w:val="00E43600"/>
    <w:rsid w:val="00E45D85"/>
    <w:rsid w:val="00E47027"/>
    <w:rsid w:val="00E472BC"/>
    <w:rsid w:val="00E50109"/>
    <w:rsid w:val="00E50A42"/>
    <w:rsid w:val="00E512A7"/>
    <w:rsid w:val="00E515CE"/>
    <w:rsid w:val="00E51E3C"/>
    <w:rsid w:val="00E52485"/>
    <w:rsid w:val="00E524BD"/>
    <w:rsid w:val="00E52677"/>
    <w:rsid w:val="00E5372D"/>
    <w:rsid w:val="00E537C2"/>
    <w:rsid w:val="00E53BF1"/>
    <w:rsid w:val="00E5456C"/>
    <w:rsid w:val="00E54572"/>
    <w:rsid w:val="00E55C55"/>
    <w:rsid w:val="00E57927"/>
    <w:rsid w:val="00E606C0"/>
    <w:rsid w:val="00E607B9"/>
    <w:rsid w:val="00E61633"/>
    <w:rsid w:val="00E6217A"/>
    <w:rsid w:val="00E622B3"/>
    <w:rsid w:val="00E624D1"/>
    <w:rsid w:val="00E63BFC"/>
    <w:rsid w:val="00E645A3"/>
    <w:rsid w:val="00E6599A"/>
    <w:rsid w:val="00E67248"/>
    <w:rsid w:val="00E67412"/>
    <w:rsid w:val="00E700F9"/>
    <w:rsid w:val="00E70232"/>
    <w:rsid w:val="00E70E21"/>
    <w:rsid w:val="00E70EB7"/>
    <w:rsid w:val="00E71BE0"/>
    <w:rsid w:val="00E73F40"/>
    <w:rsid w:val="00E7548F"/>
    <w:rsid w:val="00E7557E"/>
    <w:rsid w:val="00E75CB7"/>
    <w:rsid w:val="00E7703F"/>
    <w:rsid w:val="00E77387"/>
    <w:rsid w:val="00E77A53"/>
    <w:rsid w:val="00E8036E"/>
    <w:rsid w:val="00E854A5"/>
    <w:rsid w:val="00E8677F"/>
    <w:rsid w:val="00E8790A"/>
    <w:rsid w:val="00E8799F"/>
    <w:rsid w:val="00E87B90"/>
    <w:rsid w:val="00E9215F"/>
    <w:rsid w:val="00E927C9"/>
    <w:rsid w:val="00E953CF"/>
    <w:rsid w:val="00E95ED0"/>
    <w:rsid w:val="00E9619F"/>
    <w:rsid w:val="00E96E1B"/>
    <w:rsid w:val="00E96F43"/>
    <w:rsid w:val="00E97F0D"/>
    <w:rsid w:val="00EA0FA0"/>
    <w:rsid w:val="00EA1246"/>
    <w:rsid w:val="00EA1940"/>
    <w:rsid w:val="00EA19BC"/>
    <w:rsid w:val="00EA1C72"/>
    <w:rsid w:val="00EA2471"/>
    <w:rsid w:val="00EA2AA3"/>
    <w:rsid w:val="00EA322A"/>
    <w:rsid w:val="00EA46C8"/>
    <w:rsid w:val="00EA47B4"/>
    <w:rsid w:val="00EA4B53"/>
    <w:rsid w:val="00EA66BE"/>
    <w:rsid w:val="00EA71AD"/>
    <w:rsid w:val="00EB0314"/>
    <w:rsid w:val="00EB0A29"/>
    <w:rsid w:val="00EB0A71"/>
    <w:rsid w:val="00EB13FF"/>
    <w:rsid w:val="00EB1C8A"/>
    <w:rsid w:val="00EB2375"/>
    <w:rsid w:val="00EB2377"/>
    <w:rsid w:val="00EB25E0"/>
    <w:rsid w:val="00EB2789"/>
    <w:rsid w:val="00EB2B56"/>
    <w:rsid w:val="00EB2BB4"/>
    <w:rsid w:val="00EB4A99"/>
    <w:rsid w:val="00EB6356"/>
    <w:rsid w:val="00EC0EBB"/>
    <w:rsid w:val="00EC58F9"/>
    <w:rsid w:val="00EC6123"/>
    <w:rsid w:val="00EC64CC"/>
    <w:rsid w:val="00EC6E9F"/>
    <w:rsid w:val="00ED1D50"/>
    <w:rsid w:val="00ED1E78"/>
    <w:rsid w:val="00ED3088"/>
    <w:rsid w:val="00ED3B4A"/>
    <w:rsid w:val="00ED5A35"/>
    <w:rsid w:val="00ED628C"/>
    <w:rsid w:val="00ED63A8"/>
    <w:rsid w:val="00ED6EC8"/>
    <w:rsid w:val="00ED79AD"/>
    <w:rsid w:val="00EE036D"/>
    <w:rsid w:val="00EE31D3"/>
    <w:rsid w:val="00EE5E03"/>
    <w:rsid w:val="00EE7B0E"/>
    <w:rsid w:val="00EE7C24"/>
    <w:rsid w:val="00EF194B"/>
    <w:rsid w:val="00EF428B"/>
    <w:rsid w:val="00EF4CE2"/>
    <w:rsid w:val="00EF655E"/>
    <w:rsid w:val="00EF70C2"/>
    <w:rsid w:val="00F016D5"/>
    <w:rsid w:val="00F018A5"/>
    <w:rsid w:val="00F01BF8"/>
    <w:rsid w:val="00F043BB"/>
    <w:rsid w:val="00F050DB"/>
    <w:rsid w:val="00F05BE0"/>
    <w:rsid w:val="00F05E94"/>
    <w:rsid w:val="00F0737C"/>
    <w:rsid w:val="00F110CA"/>
    <w:rsid w:val="00F11AE1"/>
    <w:rsid w:val="00F11F12"/>
    <w:rsid w:val="00F14047"/>
    <w:rsid w:val="00F146B1"/>
    <w:rsid w:val="00F1552F"/>
    <w:rsid w:val="00F15A84"/>
    <w:rsid w:val="00F20EC0"/>
    <w:rsid w:val="00F227FC"/>
    <w:rsid w:val="00F24180"/>
    <w:rsid w:val="00F249C3"/>
    <w:rsid w:val="00F261D3"/>
    <w:rsid w:val="00F2665E"/>
    <w:rsid w:val="00F272A3"/>
    <w:rsid w:val="00F27380"/>
    <w:rsid w:val="00F320FA"/>
    <w:rsid w:val="00F325FD"/>
    <w:rsid w:val="00F32A8A"/>
    <w:rsid w:val="00F3369B"/>
    <w:rsid w:val="00F33ADC"/>
    <w:rsid w:val="00F342EB"/>
    <w:rsid w:val="00F34BA2"/>
    <w:rsid w:val="00F3609E"/>
    <w:rsid w:val="00F366D1"/>
    <w:rsid w:val="00F36AC8"/>
    <w:rsid w:val="00F372FD"/>
    <w:rsid w:val="00F40511"/>
    <w:rsid w:val="00F40C88"/>
    <w:rsid w:val="00F422F3"/>
    <w:rsid w:val="00F433E0"/>
    <w:rsid w:val="00F43940"/>
    <w:rsid w:val="00F43FB1"/>
    <w:rsid w:val="00F456D3"/>
    <w:rsid w:val="00F468DC"/>
    <w:rsid w:val="00F50853"/>
    <w:rsid w:val="00F516FF"/>
    <w:rsid w:val="00F5243F"/>
    <w:rsid w:val="00F54BD3"/>
    <w:rsid w:val="00F55298"/>
    <w:rsid w:val="00F55C29"/>
    <w:rsid w:val="00F60590"/>
    <w:rsid w:val="00F61644"/>
    <w:rsid w:val="00F617F3"/>
    <w:rsid w:val="00F61C2A"/>
    <w:rsid w:val="00F64904"/>
    <w:rsid w:val="00F6718A"/>
    <w:rsid w:val="00F67634"/>
    <w:rsid w:val="00F67F48"/>
    <w:rsid w:val="00F73FD4"/>
    <w:rsid w:val="00F7721F"/>
    <w:rsid w:val="00F7740F"/>
    <w:rsid w:val="00F7773B"/>
    <w:rsid w:val="00F80544"/>
    <w:rsid w:val="00F81F86"/>
    <w:rsid w:val="00F82AD3"/>
    <w:rsid w:val="00F8387A"/>
    <w:rsid w:val="00F838E9"/>
    <w:rsid w:val="00F83F30"/>
    <w:rsid w:val="00F842A7"/>
    <w:rsid w:val="00F8476D"/>
    <w:rsid w:val="00F853F4"/>
    <w:rsid w:val="00F86BF0"/>
    <w:rsid w:val="00F873FC"/>
    <w:rsid w:val="00F92056"/>
    <w:rsid w:val="00F9222F"/>
    <w:rsid w:val="00F92A1E"/>
    <w:rsid w:val="00F93086"/>
    <w:rsid w:val="00F94324"/>
    <w:rsid w:val="00F9544F"/>
    <w:rsid w:val="00F964F2"/>
    <w:rsid w:val="00FA0812"/>
    <w:rsid w:val="00FA1FA5"/>
    <w:rsid w:val="00FA2BE7"/>
    <w:rsid w:val="00FA30F7"/>
    <w:rsid w:val="00FA3109"/>
    <w:rsid w:val="00FA491B"/>
    <w:rsid w:val="00FA4F6F"/>
    <w:rsid w:val="00FA5C83"/>
    <w:rsid w:val="00FA669D"/>
    <w:rsid w:val="00FB2F0E"/>
    <w:rsid w:val="00FB7E30"/>
    <w:rsid w:val="00FB7F7A"/>
    <w:rsid w:val="00FC0D96"/>
    <w:rsid w:val="00FC2A09"/>
    <w:rsid w:val="00FC3731"/>
    <w:rsid w:val="00FC3C1E"/>
    <w:rsid w:val="00FC4E25"/>
    <w:rsid w:val="00FC4E34"/>
    <w:rsid w:val="00FC7CC0"/>
    <w:rsid w:val="00FD0103"/>
    <w:rsid w:val="00FD10E8"/>
    <w:rsid w:val="00FD181E"/>
    <w:rsid w:val="00FD65E2"/>
    <w:rsid w:val="00FD6D16"/>
    <w:rsid w:val="00FD7568"/>
    <w:rsid w:val="00FD7598"/>
    <w:rsid w:val="00FE0C63"/>
    <w:rsid w:val="00FE36B4"/>
    <w:rsid w:val="00FE4B9F"/>
    <w:rsid w:val="00FE56BC"/>
    <w:rsid w:val="00FE5A64"/>
    <w:rsid w:val="00FE6241"/>
    <w:rsid w:val="00FE7DB0"/>
    <w:rsid w:val="00FF08FB"/>
    <w:rsid w:val="00FF0A8F"/>
    <w:rsid w:val="00FF36BB"/>
    <w:rsid w:val="00FF4D04"/>
    <w:rsid w:val="00FF53FB"/>
    <w:rsid w:val="00FF5484"/>
    <w:rsid w:val="00FF7078"/>
    <w:rsid w:val="00FF7C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customStyle="1" w:styleId="TH">
    <w:name w:val="TH"/>
    <w:basedOn w:val="Normal"/>
    <w:link w:val="THChar"/>
    <w:qFormat/>
    <w:rsid w:val="00D50E9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basedOn w:val="DefaultParagraphFont"/>
    <w:link w:val="TH"/>
    <w:qFormat/>
    <w:rsid w:val="00D50E99"/>
    <w:rPr>
      <w:rFonts w:ascii="Arial" w:eastAsiaTheme="minorEastAsia" w:hAnsi="Arial" w:cs="Times New Roman"/>
      <w:b/>
      <w:sz w:val="20"/>
      <w:szCs w:val="20"/>
      <w:lang w:val="en-GB"/>
    </w:rPr>
  </w:style>
  <w:style w:type="paragraph" w:customStyle="1" w:styleId="Comments">
    <w:name w:val="Comments"/>
    <w:basedOn w:val="Normal"/>
    <w:link w:val="CommentsChar"/>
    <w:qFormat/>
    <w:rsid w:val="007A6FF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6FF1"/>
    <w:rPr>
      <w:rFonts w:ascii="Arial" w:eastAsia="MS Mincho" w:hAnsi="Arial" w:cs="Times New Roman"/>
      <w:i/>
      <w:sz w:val="18"/>
      <w:szCs w:val="24"/>
      <w:lang w:val="en-GB" w:eastAsia="en-GB"/>
    </w:rPr>
  </w:style>
  <w:style w:type="paragraph" w:customStyle="1" w:styleId="Tabletext">
    <w:name w:val="Table_text"/>
    <w:basedOn w:val="Normal"/>
    <w:link w:val="TabletextChar"/>
    <w:qFormat/>
    <w:rsid w:val="00AE5A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Normal"/>
    <w:link w:val="TableheadChar"/>
    <w:qFormat/>
    <w:rsid w:val="00AE5A1C"/>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headChar">
    <w:name w:val="Table_head Char"/>
    <w:link w:val="Tablehead"/>
    <w:locked/>
    <w:rsid w:val="00AE5A1C"/>
    <w:rPr>
      <w:rFonts w:ascii="Times New Roman Bold" w:eastAsia="SimSun" w:hAnsi="Times New Roman Bold" w:cs="Times New Roman Bold"/>
      <w:b/>
      <w:sz w:val="20"/>
      <w:szCs w:val="20"/>
      <w:lang w:val="en-GB"/>
    </w:rPr>
  </w:style>
  <w:style w:type="character" w:customStyle="1" w:styleId="TabletextChar">
    <w:name w:val="Table_text Char"/>
    <w:link w:val="Tabletext"/>
    <w:locked/>
    <w:rsid w:val="00AE5A1C"/>
    <w:rPr>
      <w:rFonts w:ascii="Times New Roman" w:eastAsia="SimSun" w:hAnsi="Times New Roman" w:cs="Times New Roman"/>
      <w:sz w:val="20"/>
      <w:szCs w:val="20"/>
      <w:lang w:val="en-GB"/>
    </w:rPr>
  </w:style>
  <w:style w:type="paragraph" w:styleId="Revision">
    <w:name w:val="Revision"/>
    <w:hidden/>
    <w:uiPriority w:val="99"/>
    <w:semiHidden/>
    <w:rsid w:val="004F2E1C"/>
    <w:pPr>
      <w:spacing w:after="0" w:line="240" w:lineRule="auto"/>
    </w:pPr>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637">
      <w:bodyDiv w:val="1"/>
      <w:marLeft w:val="0"/>
      <w:marRight w:val="0"/>
      <w:marTop w:val="0"/>
      <w:marBottom w:val="0"/>
      <w:divBdr>
        <w:top w:val="none" w:sz="0" w:space="0" w:color="auto"/>
        <w:left w:val="none" w:sz="0" w:space="0" w:color="auto"/>
        <w:bottom w:val="none" w:sz="0" w:space="0" w:color="auto"/>
        <w:right w:val="none" w:sz="0" w:space="0" w:color="auto"/>
      </w:divBdr>
    </w:div>
    <w:div w:id="10383016">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71899465">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02402040">
      <w:bodyDiv w:val="1"/>
      <w:marLeft w:val="0"/>
      <w:marRight w:val="0"/>
      <w:marTop w:val="0"/>
      <w:marBottom w:val="0"/>
      <w:divBdr>
        <w:top w:val="none" w:sz="0" w:space="0" w:color="auto"/>
        <w:left w:val="none" w:sz="0" w:space="0" w:color="auto"/>
        <w:bottom w:val="none" w:sz="0" w:space="0" w:color="auto"/>
        <w:right w:val="none" w:sz="0" w:space="0" w:color="auto"/>
      </w:divBdr>
    </w:div>
    <w:div w:id="280917966">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9402570">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3299532">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37958940">
      <w:bodyDiv w:val="1"/>
      <w:marLeft w:val="0"/>
      <w:marRight w:val="0"/>
      <w:marTop w:val="0"/>
      <w:marBottom w:val="0"/>
      <w:divBdr>
        <w:top w:val="none" w:sz="0" w:space="0" w:color="auto"/>
        <w:left w:val="none" w:sz="0" w:space="0" w:color="auto"/>
        <w:bottom w:val="none" w:sz="0" w:space="0" w:color="auto"/>
        <w:right w:val="none" w:sz="0" w:space="0" w:color="auto"/>
      </w:divBdr>
    </w:div>
    <w:div w:id="649289529">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798844169">
      <w:bodyDiv w:val="1"/>
      <w:marLeft w:val="0"/>
      <w:marRight w:val="0"/>
      <w:marTop w:val="0"/>
      <w:marBottom w:val="0"/>
      <w:divBdr>
        <w:top w:val="none" w:sz="0" w:space="0" w:color="auto"/>
        <w:left w:val="none" w:sz="0" w:space="0" w:color="auto"/>
        <w:bottom w:val="none" w:sz="0" w:space="0" w:color="auto"/>
        <w:right w:val="none" w:sz="0" w:space="0" w:color="auto"/>
      </w:divBdr>
    </w:div>
    <w:div w:id="816412517">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5356764">
      <w:bodyDiv w:val="1"/>
      <w:marLeft w:val="0"/>
      <w:marRight w:val="0"/>
      <w:marTop w:val="0"/>
      <w:marBottom w:val="0"/>
      <w:divBdr>
        <w:top w:val="none" w:sz="0" w:space="0" w:color="auto"/>
        <w:left w:val="none" w:sz="0" w:space="0" w:color="auto"/>
        <w:bottom w:val="none" w:sz="0" w:space="0" w:color="auto"/>
        <w:right w:val="none" w:sz="0" w:space="0" w:color="auto"/>
      </w:divBdr>
    </w:div>
    <w:div w:id="988703655">
      <w:bodyDiv w:val="1"/>
      <w:marLeft w:val="0"/>
      <w:marRight w:val="0"/>
      <w:marTop w:val="0"/>
      <w:marBottom w:val="0"/>
      <w:divBdr>
        <w:top w:val="none" w:sz="0" w:space="0" w:color="auto"/>
        <w:left w:val="none" w:sz="0" w:space="0" w:color="auto"/>
        <w:bottom w:val="none" w:sz="0" w:space="0" w:color="auto"/>
        <w:right w:val="none" w:sz="0" w:space="0" w:color="auto"/>
      </w:divBdr>
    </w:div>
    <w:div w:id="1034647320">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55800815">
      <w:bodyDiv w:val="1"/>
      <w:marLeft w:val="0"/>
      <w:marRight w:val="0"/>
      <w:marTop w:val="0"/>
      <w:marBottom w:val="0"/>
      <w:divBdr>
        <w:top w:val="none" w:sz="0" w:space="0" w:color="auto"/>
        <w:left w:val="none" w:sz="0" w:space="0" w:color="auto"/>
        <w:bottom w:val="none" w:sz="0" w:space="0" w:color="auto"/>
        <w:right w:val="none" w:sz="0" w:space="0" w:color="auto"/>
      </w:divBdr>
    </w:div>
    <w:div w:id="1191606545">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18416122">
      <w:bodyDiv w:val="1"/>
      <w:marLeft w:val="0"/>
      <w:marRight w:val="0"/>
      <w:marTop w:val="0"/>
      <w:marBottom w:val="0"/>
      <w:divBdr>
        <w:top w:val="none" w:sz="0" w:space="0" w:color="auto"/>
        <w:left w:val="none" w:sz="0" w:space="0" w:color="auto"/>
        <w:bottom w:val="none" w:sz="0" w:space="0" w:color="auto"/>
        <w:right w:val="none" w:sz="0" w:space="0" w:color="auto"/>
      </w:divBdr>
    </w:div>
    <w:div w:id="1358458827">
      <w:bodyDiv w:val="1"/>
      <w:marLeft w:val="0"/>
      <w:marRight w:val="0"/>
      <w:marTop w:val="0"/>
      <w:marBottom w:val="0"/>
      <w:divBdr>
        <w:top w:val="none" w:sz="0" w:space="0" w:color="auto"/>
        <w:left w:val="none" w:sz="0" w:space="0" w:color="auto"/>
        <w:bottom w:val="none" w:sz="0" w:space="0" w:color="auto"/>
        <w:right w:val="none" w:sz="0" w:space="0" w:color="auto"/>
      </w:divBdr>
    </w:div>
    <w:div w:id="1379089401">
      <w:bodyDiv w:val="1"/>
      <w:marLeft w:val="0"/>
      <w:marRight w:val="0"/>
      <w:marTop w:val="0"/>
      <w:marBottom w:val="0"/>
      <w:divBdr>
        <w:top w:val="none" w:sz="0" w:space="0" w:color="auto"/>
        <w:left w:val="none" w:sz="0" w:space="0" w:color="auto"/>
        <w:bottom w:val="none" w:sz="0" w:space="0" w:color="auto"/>
        <w:right w:val="none" w:sz="0" w:space="0" w:color="auto"/>
      </w:divBdr>
    </w:div>
    <w:div w:id="138571625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923447">
      <w:bodyDiv w:val="1"/>
      <w:marLeft w:val="0"/>
      <w:marRight w:val="0"/>
      <w:marTop w:val="0"/>
      <w:marBottom w:val="0"/>
      <w:divBdr>
        <w:top w:val="none" w:sz="0" w:space="0" w:color="auto"/>
        <w:left w:val="none" w:sz="0" w:space="0" w:color="auto"/>
        <w:bottom w:val="none" w:sz="0" w:space="0" w:color="auto"/>
        <w:right w:val="none" w:sz="0" w:space="0" w:color="auto"/>
      </w:divBdr>
    </w:div>
    <w:div w:id="1410544659">
      <w:bodyDiv w:val="1"/>
      <w:marLeft w:val="0"/>
      <w:marRight w:val="0"/>
      <w:marTop w:val="0"/>
      <w:marBottom w:val="0"/>
      <w:divBdr>
        <w:top w:val="none" w:sz="0" w:space="0" w:color="auto"/>
        <w:left w:val="none" w:sz="0" w:space="0" w:color="auto"/>
        <w:bottom w:val="none" w:sz="0" w:space="0" w:color="auto"/>
        <w:right w:val="none" w:sz="0" w:space="0" w:color="auto"/>
      </w:divBdr>
    </w:div>
    <w:div w:id="1427580063">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2010741">
      <w:bodyDiv w:val="1"/>
      <w:marLeft w:val="0"/>
      <w:marRight w:val="0"/>
      <w:marTop w:val="0"/>
      <w:marBottom w:val="0"/>
      <w:divBdr>
        <w:top w:val="none" w:sz="0" w:space="0" w:color="auto"/>
        <w:left w:val="none" w:sz="0" w:space="0" w:color="auto"/>
        <w:bottom w:val="none" w:sz="0" w:space="0" w:color="auto"/>
        <w:right w:val="none" w:sz="0" w:space="0" w:color="auto"/>
      </w:divBdr>
    </w:div>
    <w:div w:id="1547794903">
      <w:bodyDiv w:val="1"/>
      <w:marLeft w:val="0"/>
      <w:marRight w:val="0"/>
      <w:marTop w:val="0"/>
      <w:marBottom w:val="0"/>
      <w:divBdr>
        <w:top w:val="none" w:sz="0" w:space="0" w:color="auto"/>
        <w:left w:val="none" w:sz="0" w:space="0" w:color="auto"/>
        <w:bottom w:val="none" w:sz="0" w:space="0" w:color="auto"/>
        <w:right w:val="none" w:sz="0" w:space="0" w:color="auto"/>
      </w:divBdr>
    </w:div>
    <w:div w:id="155866394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37448087">
      <w:bodyDiv w:val="1"/>
      <w:marLeft w:val="0"/>
      <w:marRight w:val="0"/>
      <w:marTop w:val="0"/>
      <w:marBottom w:val="0"/>
      <w:divBdr>
        <w:top w:val="none" w:sz="0" w:space="0" w:color="auto"/>
        <w:left w:val="none" w:sz="0" w:space="0" w:color="auto"/>
        <w:bottom w:val="none" w:sz="0" w:space="0" w:color="auto"/>
        <w:right w:val="none" w:sz="0" w:space="0" w:color="auto"/>
      </w:divBdr>
    </w:div>
    <w:div w:id="1661932455">
      <w:bodyDiv w:val="1"/>
      <w:marLeft w:val="0"/>
      <w:marRight w:val="0"/>
      <w:marTop w:val="0"/>
      <w:marBottom w:val="0"/>
      <w:divBdr>
        <w:top w:val="none" w:sz="0" w:space="0" w:color="auto"/>
        <w:left w:val="none" w:sz="0" w:space="0" w:color="auto"/>
        <w:bottom w:val="none" w:sz="0" w:space="0" w:color="auto"/>
        <w:right w:val="none" w:sz="0" w:space="0" w:color="auto"/>
      </w:divBdr>
    </w:div>
    <w:div w:id="1677346933">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90734500">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3672744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6571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0625B-EE11-4266-A679-76935528B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21</Pages>
  <Words>8176</Words>
  <Characters>39152</Characters>
  <Application>Microsoft Office Word</Application>
  <DocSecurity>0</DocSecurity>
  <Lines>1991</Lines>
  <Paragraphs>954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46785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Hamidi-sepehr, Fatemeh</cp:lastModifiedBy>
  <cp:revision>5</cp:revision>
  <dcterms:created xsi:type="dcterms:W3CDTF">2019-02-16T06:05:00Z</dcterms:created>
  <dcterms:modified xsi:type="dcterms:W3CDTF">2019-02-16T06:13:00Z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f38a8130-3ada-4b8a-8a20-4e11899bdbdb</vt:lpwstr>
  </property>
  <property fmtid="{D5CDD505-2E9C-101B-9397-08002B2CF9AE}" pid="3" name="CTP_TimeStamp">
    <vt:lpwstr>2019-02-16 06:13:35Z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